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36E" w:rsidRPr="00223FCC" w:rsidRDefault="00570C48" w:rsidP="00570C48">
      <w:pPr>
        <w:rPr>
          <w:b/>
          <w:sz w:val="32"/>
          <w:szCs w:val="32"/>
        </w:rPr>
      </w:pPr>
      <w:bookmarkStart w:id="0" w:name="_GoBack"/>
      <w:bookmarkEnd w:id="0"/>
      <w:proofErr w:type="spellStart"/>
      <w:r w:rsidRPr="00223FCC">
        <w:rPr>
          <w:b/>
          <w:sz w:val="32"/>
          <w:szCs w:val="32"/>
        </w:rPr>
        <w:t>B.</w:t>
      </w:r>
      <w:r w:rsidR="00940EAA" w:rsidRPr="00223FCC">
        <w:rPr>
          <w:b/>
          <w:sz w:val="32"/>
          <w:szCs w:val="32"/>
        </w:rPr>
        <w:t>S</w:t>
      </w:r>
      <w:r w:rsidR="00D765BE" w:rsidRPr="00223FCC">
        <w:rPr>
          <w:b/>
          <w:sz w:val="32"/>
          <w:szCs w:val="32"/>
        </w:rPr>
        <w:t>ouhrnná</w:t>
      </w:r>
      <w:proofErr w:type="spellEnd"/>
      <w:r w:rsidR="00D765BE" w:rsidRPr="00223FCC">
        <w:rPr>
          <w:b/>
          <w:sz w:val="32"/>
          <w:szCs w:val="32"/>
        </w:rPr>
        <w:t xml:space="preserve"> technická zpráva</w:t>
      </w:r>
    </w:p>
    <w:p w:rsidR="00D765BE" w:rsidRPr="00223FCC" w:rsidRDefault="00D765BE" w:rsidP="00BC5D40">
      <w:pPr>
        <w:pStyle w:val="Odstavecseseznamem"/>
        <w:rPr>
          <w:b/>
          <w:sz w:val="28"/>
          <w:szCs w:val="28"/>
        </w:rPr>
      </w:pPr>
    </w:p>
    <w:p w:rsidR="00D765BE" w:rsidRPr="00223FCC" w:rsidRDefault="00D765BE" w:rsidP="003A2B83">
      <w:pPr>
        <w:rPr>
          <w:b/>
          <w:sz w:val="28"/>
          <w:szCs w:val="28"/>
        </w:rPr>
      </w:pPr>
      <w:r w:rsidRPr="00223FCC">
        <w:rPr>
          <w:b/>
          <w:sz w:val="28"/>
          <w:szCs w:val="28"/>
        </w:rPr>
        <w:t xml:space="preserve">B.1.  Popis území výstavby </w:t>
      </w:r>
    </w:p>
    <w:p w:rsidR="00D765BE" w:rsidRPr="00223FCC" w:rsidRDefault="00D765BE" w:rsidP="00D765BE">
      <w:pPr>
        <w:rPr>
          <w:b/>
          <w:sz w:val="28"/>
          <w:szCs w:val="28"/>
        </w:rPr>
      </w:pPr>
    </w:p>
    <w:p w:rsidR="00D765BE" w:rsidRPr="00223FCC" w:rsidRDefault="00D765BE" w:rsidP="00D765BE">
      <w:pPr>
        <w:rPr>
          <w:b/>
        </w:rPr>
      </w:pPr>
      <w:r w:rsidRPr="00223FCC">
        <w:rPr>
          <w:b/>
        </w:rPr>
        <w:t>a) Charakteristika</w:t>
      </w:r>
      <w:r w:rsidR="000D32E4" w:rsidRPr="00223FCC">
        <w:rPr>
          <w:b/>
        </w:rPr>
        <w:t xml:space="preserve"> </w:t>
      </w:r>
      <w:r w:rsidRPr="00223FCC">
        <w:rPr>
          <w:b/>
        </w:rPr>
        <w:t>stavebního pozemku</w:t>
      </w:r>
    </w:p>
    <w:p w:rsidR="00FF60C7" w:rsidRPr="00223FCC" w:rsidRDefault="00FF60C7" w:rsidP="008E5DFB">
      <w:r w:rsidRPr="00223FCC">
        <w:t xml:space="preserve">Na místě budoucí přístavby </w:t>
      </w:r>
      <w:r w:rsidR="009B31F2" w:rsidRPr="00223FCC">
        <w:t xml:space="preserve">výtahu je dnes </w:t>
      </w:r>
      <w:r w:rsidR="006513FE" w:rsidRPr="00223FCC">
        <w:t>bývalá zásobovací rampa a zpevněná plocha z betonové skládané dlažby.</w:t>
      </w:r>
    </w:p>
    <w:p w:rsidR="00940EAA" w:rsidRPr="00223FCC" w:rsidRDefault="00940EAA" w:rsidP="00D765BE"/>
    <w:p w:rsidR="00D765BE" w:rsidRPr="00223FCC" w:rsidRDefault="00D765BE" w:rsidP="00D765BE">
      <w:pPr>
        <w:rPr>
          <w:b/>
        </w:rPr>
      </w:pPr>
      <w:r w:rsidRPr="00223FCC">
        <w:rPr>
          <w:b/>
        </w:rPr>
        <w:t>b)</w:t>
      </w:r>
      <w:r w:rsidR="005F7D61" w:rsidRPr="00223FCC">
        <w:rPr>
          <w:b/>
        </w:rPr>
        <w:t xml:space="preserve"> </w:t>
      </w:r>
      <w:r w:rsidRPr="00223FCC">
        <w:rPr>
          <w:b/>
        </w:rPr>
        <w:t>Výčet a závěry provedených průzkumů a rozborů</w:t>
      </w:r>
    </w:p>
    <w:p w:rsidR="00B764F5" w:rsidRPr="00223FCC" w:rsidRDefault="00D07333" w:rsidP="00D765BE">
      <w:r w:rsidRPr="00223FCC">
        <w:t xml:space="preserve">Nebyly provedeny žádné průzkumy. Vycházelo se ze stávající PD a z obhlídky místa stavby </w:t>
      </w:r>
      <w:r w:rsidR="003C0FBC" w:rsidRPr="00223FCC">
        <w:t xml:space="preserve"> </w:t>
      </w:r>
    </w:p>
    <w:p w:rsidR="00B764F5" w:rsidRPr="00223FCC" w:rsidRDefault="00B764F5" w:rsidP="00D765BE">
      <w:pPr>
        <w:rPr>
          <w:b/>
        </w:rPr>
      </w:pPr>
    </w:p>
    <w:p w:rsidR="00D765BE" w:rsidRPr="00223FCC" w:rsidRDefault="00D765BE" w:rsidP="00D765BE">
      <w:pPr>
        <w:rPr>
          <w:b/>
        </w:rPr>
      </w:pPr>
      <w:r w:rsidRPr="00223FCC">
        <w:rPr>
          <w:b/>
        </w:rPr>
        <w:t>c)</w:t>
      </w:r>
      <w:r w:rsidR="005F7D61" w:rsidRPr="00223FCC">
        <w:rPr>
          <w:b/>
        </w:rPr>
        <w:t xml:space="preserve"> </w:t>
      </w:r>
      <w:r w:rsidRPr="00223FCC">
        <w:rPr>
          <w:b/>
        </w:rPr>
        <w:t>Stávající ochranná a bezpečnostní pásma</w:t>
      </w:r>
    </w:p>
    <w:p w:rsidR="00D765BE" w:rsidRPr="00223FCC" w:rsidRDefault="00B030D3" w:rsidP="00D765BE">
      <w:r w:rsidRPr="00223FCC">
        <w:t>Nejsou nám známa žádná stávající ochranná pásma</w:t>
      </w:r>
    </w:p>
    <w:p w:rsidR="00452B74" w:rsidRPr="00223FCC" w:rsidRDefault="00452B74" w:rsidP="00D765BE"/>
    <w:p w:rsidR="00D765BE" w:rsidRPr="00223FCC" w:rsidRDefault="00D765BE" w:rsidP="00D765BE">
      <w:pPr>
        <w:rPr>
          <w:b/>
        </w:rPr>
      </w:pPr>
      <w:r w:rsidRPr="00223FCC">
        <w:rPr>
          <w:b/>
        </w:rPr>
        <w:t xml:space="preserve">d)Poloha vzhledem k záplavovému, </w:t>
      </w:r>
      <w:proofErr w:type="gramStart"/>
      <w:r w:rsidRPr="00223FCC">
        <w:rPr>
          <w:b/>
        </w:rPr>
        <w:t>sesuvnému  a poddolovanému</w:t>
      </w:r>
      <w:proofErr w:type="gramEnd"/>
      <w:r w:rsidRPr="00223FCC">
        <w:rPr>
          <w:b/>
        </w:rPr>
        <w:t xml:space="preserve"> území</w:t>
      </w:r>
    </w:p>
    <w:p w:rsidR="0097317F" w:rsidRPr="00223FCC" w:rsidRDefault="00B764F5" w:rsidP="00D765BE">
      <w:r w:rsidRPr="00223FCC">
        <w:t>Pozemek se nenachází v žádném z výše uvedených území.</w:t>
      </w:r>
    </w:p>
    <w:p w:rsidR="00B764F5" w:rsidRPr="00223FCC" w:rsidRDefault="00B764F5" w:rsidP="00D765BE"/>
    <w:p w:rsidR="00D765BE" w:rsidRPr="00223FCC" w:rsidRDefault="00D765BE" w:rsidP="00D765BE">
      <w:pPr>
        <w:rPr>
          <w:b/>
        </w:rPr>
      </w:pPr>
      <w:r w:rsidRPr="00223FCC">
        <w:rPr>
          <w:b/>
        </w:rPr>
        <w:t>e)Vliv stavby na okolní pozemky, vliv stavby na odtokové poměry</w:t>
      </w:r>
    </w:p>
    <w:p w:rsidR="0097317F" w:rsidRPr="00223FCC" w:rsidRDefault="00B764F5" w:rsidP="0097317F">
      <w:r w:rsidRPr="00223FCC">
        <w:t>Přístavba nemá vliv na okolní pozemky a stávající odtokové poměry.</w:t>
      </w:r>
    </w:p>
    <w:p w:rsidR="00D765BE" w:rsidRPr="00223FCC" w:rsidRDefault="00D765BE" w:rsidP="00D765BE"/>
    <w:p w:rsidR="00D765BE" w:rsidRPr="00223FCC" w:rsidRDefault="00F1358A" w:rsidP="00D765BE">
      <w:pPr>
        <w:rPr>
          <w:b/>
        </w:rPr>
      </w:pPr>
      <w:proofErr w:type="spellStart"/>
      <w:proofErr w:type="gramStart"/>
      <w:r w:rsidRPr="00223FCC">
        <w:rPr>
          <w:b/>
        </w:rPr>
        <w:t>f,g</w:t>
      </w:r>
      <w:proofErr w:type="spellEnd"/>
      <w:r w:rsidR="00D765BE" w:rsidRPr="00223FCC">
        <w:rPr>
          <w:b/>
        </w:rPr>
        <w:t>) Požadavky</w:t>
      </w:r>
      <w:proofErr w:type="gramEnd"/>
      <w:r w:rsidR="00D765BE" w:rsidRPr="00223FCC">
        <w:rPr>
          <w:b/>
        </w:rPr>
        <w:t xml:space="preserve"> na asanace a demolice, kácení dřevin</w:t>
      </w:r>
      <w:r w:rsidR="00EE2919" w:rsidRPr="00223FCC">
        <w:rPr>
          <w:b/>
        </w:rPr>
        <w:t>, zábor ZPF a LPF</w:t>
      </w:r>
    </w:p>
    <w:p w:rsidR="005F7D61" w:rsidRPr="00223FCC" w:rsidRDefault="00DA7C18" w:rsidP="005F7D61">
      <w:r w:rsidRPr="00223FCC">
        <w:t>Není potřeba provádět žádné asanace a demolice ani další výše zmíněné zásahy.</w:t>
      </w:r>
    </w:p>
    <w:p w:rsidR="00F1358A" w:rsidRPr="00223FCC" w:rsidRDefault="00F1358A" w:rsidP="00D765BE"/>
    <w:p w:rsidR="00F1358A" w:rsidRPr="00223FCC" w:rsidRDefault="00F1358A" w:rsidP="00F1358A">
      <w:pPr>
        <w:rPr>
          <w:b/>
        </w:rPr>
      </w:pPr>
      <w:r w:rsidRPr="00223FCC">
        <w:rPr>
          <w:b/>
        </w:rPr>
        <w:t xml:space="preserve">h)Územně technické podmínky (napojení na </w:t>
      </w:r>
      <w:proofErr w:type="spellStart"/>
      <w:r w:rsidRPr="00223FCC">
        <w:rPr>
          <w:b/>
        </w:rPr>
        <w:t>dopr</w:t>
      </w:r>
      <w:proofErr w:type="spellEnd"/>
      <w:r w:rsidRPr="00223FCC">
        <w:rPr>
          <w:b/>
        </w:rPr>
        <w:t xml:space="preserve">. a </w:t>
      </w:r>
      <w:proofErr w:type="spellStart"/>
      <w:r w:rsidRPr="00223FCC">
        <w:rPr>
          <w:b/>
        </w:rPr>
        <w:t>tech</w:t>
      </w:r>
      <w:proofErr w:type="spellEnd"/>
      <w:r w:rsidRPr="00223FCC">
        <w:rPr>
          <w:b/>
        </w:rPr>
        <w:t>. infrastrukturu)</w:t>
      </w:r>
    </w:p>
    <w:p w:rsidR="00EE2919" w:rsidRPr="00223FCC" w:rsidRDefault="00452B74" w:rsidP="00D765BE">
      <w:r w:rsidRPr="00223FCC">
        <w:t xml:space="preserve"> </w:t>
      </w:r>
      <w:r w:rsidR="00F1358A" w:rsidRPr="00223FCC">
        <w:t xml:space="preserve">Zůstávají stávající. </w:t>
      </w:r>
    </w:p>
    <w:p w:rsidR="00F1358A" w:rsidRPr="00223FCC" w:rsidRDefault="00F1358A" w:rsidP="00D765BE"/>
    <w:p w:rsidR="00F1358A" w:rsidRPr="00223FCC" w:rsidRDefault="00F1358A" w:rsidP="00F1358A">
      <w:pPr>
        <w:rPr>
          <w:b/>
          <w:sz w:val="28"/>
          <w:szCs w:val="28"/>
        </w:rPr>
      </w:pPr>
      <w:r w:rsidRPr="00223FCC">
        <w:rPr>
          <w:b/>
          <w:sz w:val="28"/>
          <w:szCs w:val="28"/>
        </w:rPr>
        <w:t>B.2.  Celkový popis stavby</w:t>
      </w:r>
    </w:p>
    <w:p w:rsidR="00F1358A" w:rsidRPr="00223FCC" w:rsidRDefault="00F1358A" w:rsidP="00F1358A">
      <w:pPr>
        <w:rPr>
          <w:b/>
          <w:sz w:val="28"/>
          <w:szCs w:val="28"/>
        </w:rPr>
      </w:pPr>
    </w:p>
    <w:p w:rsidR="00F1358A" w:rsidRPr="00223FCC" w:rsidRDefault="00F1358A" w:rsidP="00F1358A">
      <w:pPr>
        <w:rPr>
          <w:b/>
        </w:rPr>
      </w:pPr>
      <w:r w:rsidRPr="00223FCC">
        <w:rPr>
          <w:b/>
        </w:rPr>
        <w:t>B.2.1. Účel užívání stavby, kapacity</w:t>
      </w:r>
    </w:p>
    <w:p w:rsidR="003B67E7" w:rsidRPr="00223FCC" w:rsidRDefault="00795E35" w:rsidP="0027320D">
      <w:pPr>
        <w:pStyle w:val="499textodrazeny"/>
        <w:tabs>
          <w:tab w:val="left" w:pos="900"/>
        </w:tabs>
        <w:ind w:left="0"/>
        <w:rPr>
          <w:rFonts w:ascii="Times New Roman" w:eastAsia="Times New Roman" w:hAnsi="Times New Roman" w:cs="Times New Roman"/>
          <w:color w:val="auto"/>
          <w:sz w:val="24"/>
          <w:szCs w:val="24"/>
          <w:lang w:eastAsia="cs-CZ"/>
        </w:rPr>
      </w:pPr>
      <w:r w:rsidRPr="00223FCC">
        <w:rPr>
          <w:rFonts w:ascii="Times New Roman" w:eastAsia="Times New Roman" w:hAnsi="Times New Roman" w:cs="Times New Roman"/>
          <w:color w:val="auto"/>
          <w:sz w:val="24"/>
          <w:szCs w:val="24"/>
          <w:lang w:eastAsia="cs-CZ"/>
        </w:rPr>
        <w:t>Jedná se o základní školu.</w:t>
      </w:r>
    </w:p>
    <w:p w:rsidR="003B67E7" w:rsidRPr="00223FCC" w:rsidRDefault="005B7FA7" w:rsidP="0027320D">
      <w:pPr>
        <w:pStyle w:val="499textodrazeny"/>
        <w:tabs>
          <w:tab w:val="left" w:pos="900"/>
        </w:tabs>
        <w:ind w:left="0"/>
        <w:rPr>
          <w:rFonts w:ascii="Times New Roman" w:eastAsia="Times New Roman" w:hAnsi="Times New Roman" w:cs="Times New Roman"/>
          <w:color w:val="auto"/>
          <w:sz w:val="24"/>
          <w:szCs w:val="24"/>
          <w:lang w:eastAsia="cs-CZ"/>
        </w:rPr>
      </w:pPr>
      <w:r w:rsidRPr="00223FCC">
        <w:rPr>
          <w:rFonts w:ascii="Times New Roman" w:eastAsia="Times New Roman" w:hAnsi="Times New Roman" w:cs="Times New Roman"/>
          <w:color w:val="auto"/>
          <w:sz w:val="24"/>
          <w:szCs w:val="24"/>
          <w:lang w:eastAsia="cs-CZ"/>
        </w:rPr>
        <w:t>V rekonstruovaném prostoru je navrhován</w:t>
      </w:r>
      <w:r w:rsidR="00285C5A" w:rsidRPr="00223FCC">
        <w:rPr>
          <w:rFonts w:ascii="Times New Roman" w:eastAsia="Times New Roman" w:hAnsi="Times New Roman" w:cs="Times New Roman"/>
          <w:color w:val="auto"/>
          <w:sz w:val="24"/>
          <w:szCs w:val="24"/>
          <w:lang w:eastAsia="cs-CZ"/>
        </w:rPr>
        <w:t xml:space="preserve">y dvě učebny. Jedna pro 24 a druhá pro 72 žáků </w:t>
      </w:r>
      <w:r w:rsidRPr="00223FCC">
        <w:rPr>
          <w:rFonts w:ascii="Times New Roman" w:eastAsia="Times New Roman" w:hAnsi="Times New Roman" w:cs="Times New Roman"/>
          <w:color w:val="auto"/>
          <w:sz w:val="24"/>
          <w:szCs w:val="24"/>
          <w:lang w:eastAsia="cs-CZ"/>
        </w:rPr>
        <w:t xml:space="preserve"> </w:t>
      </w:r>
    </w:p>
    <w:p w:rsidR="00D67907" w:rsidRPr="00223FCC" w:rsidRDefault="00D67907" w:rsidP="00F1358A"/>
    <w:p w:rsidR="00F1358A" w:rsidRPr="00223FCC" w:rsidRDefault="00F1358A" w:rsidP="00F1358A">
      <w:pPr>
        <w:rPr>
          <w:b/>
        </w:rPr>
      </w:pPr>
      <w:r w:rsidRPr="00223FCC">
        <w:rPr>
          <w:b/>
        </w:rPr>
        <w:t xml:space="preserve">B.2.2. Celkové urbanistické a architektonické řešení </w:t>
      </w:r>
    </w:p>
    <w:p w:rsidR="00C66DF9" w:rsidRPr="00223FCC" w:rsidRDefault="00C66DF9" w:rsidP="00C334BD">
      <w:pPr>
        <w:jc w:val="both"/>
      </w:pPr>
      <w:r w:rsidRPr="00223FCC">
        <w:t xml:space="preserve">Výtahová šachta je navržena v dvorním rohu hlavního pavilonu a </w:t>
      </w:r>
      <w:r w:rsidR="005C5E38" w:rsidRPr="00223FCC">
        <w:t xml:space="preserve">bočního křídla s průjezdem. </w:t>
      </w:r>
    </w:p>
    <w:p w:rsidR="00C66DF9" w:rsidRPr="00223FCC" w:rsidRDefault="00C66DF9" w:rsidP="00C334BD">
      <w:pPr>
        <w:jc w:val="both"/>
      </w:pPr>
      <w:r w:rsidRPr="00223FCC">
        <w:t>Další stavební úpravy zůstávají v původním objemu objektu.</w:t>
      </w:r>
    </w:p>
    <w:p w:rsidR="000025F2" w:rsidRPr="00223FCC" w:rsidRDefault="000025F2" w:rsidP="00F1358A">
      <w:pPr>
        <w:rPr>
          <w:b/>
        </w:rPr>
      </w:pPr>
    </w:p>
    <w:p w:rsidR="00F1358A" w:rsidRPr="00223FCC" w:rsidRDefault="00F1358A" w:rsidP="00F1358A">
      <w:pPr>
        <w:rPr>
          <w:b/>
        </w:rPr>
      </w:pPr>
      <w:r w:rsidRPr="00223FCC">
        <w:rPr>
          <w:b/>
        </w:rPr>
        <w:t>B.2.3. Celkové provozní řešení</w:t>
      </w:r>
    </w:p>
    <w:p w:rsidR="00564929" w:rsidRPr="00223FCC" w:rsidRDefault="00564929" w:rsidP="00564929">
      <w:pPr>
        <w:jc w:val="both"/>
      </w:pPr>
      <w:r w:rsidRPr="00223FCC">
        <w:t xml:space="preserve">Rekonstrukce se dějí v JV rohu objektu. </w:t>
      </w:r>
      <w:r w:rsidR="005C5E38" w:rsidRPr="00223FCC">
        <w:t>Z prostranství před školou je přes průjezd zajištěn imobilní přístup k výtahu. Výtahem je zajištěn přístup do stávajících chodeb ve všech podlažích. Z této chodby je vždy přístupné celé podlaží.</w:t>
      </w:r>
    </w:p>
    <w:p w:rsidR="00564929" w:rsidRPr="00223FCC" w:rsidRDefault="00564929" w:rsidP="00F1358A"/>
    <w:p w:rsidR="00F1358A" w:rsidRPr="00223FCC" w:rsidRDefault="00F1358A" w:rsidP="00F1358A">
      <w:pPr>
        <w:rPr>
          <w:b/>
        </w:rPr>
      </w:pPr>
      <w:r w:rsidRPr="00223FCC">
        <w:rPr>
          <w:b/>
        </w:rPr>
        <w:t>B.2.4. Bezbariérové užívání stavby</w:t>
      </w:r>
    </w:p>
    <w:p w:rsidR="002829D2" w:rsidRPr="00223FCC" w:rsidRDefault="00905557" w:rsidP="002F2B88">
      <w:pPr>
        <w:pStyle w:val="499textodrazeny"/>
        <w:tabs>
          <w:tab w:val="left" w:pos="900"/>
        </w:tabs>
        <w:ind w:left="0"/>
        <w:rPr>
          <w:rFonts w:ascii="Times New Roman" w:eastAsia="Times New Roman" w:hAnsi="Times New Roman" w:cs="Times New Roman"/>
          <w:color w:val="auto"/>
          <w:sz w:val="24"/>
          <w:szCs w:val="24"/>
          <w:lang w:eastAsia="cs-CZ"/>
        </w:rPr>
      </w:pPr>
      <w:r w:rsidRPr="00223FCC">
        <w:rPr>
          <w:rFonts w:ascii="Times New Roman" w:eastAsia="Times New Roman" w:hAnsi="Times New Roman" w:cs="Times New Roman"/>
          <w:color w:val="auto"/>
          <w:sz w:val="24"/>
          <w:szCs w:val="24"/>
          <w:lang w:eastAsia="cs-CZ"/>
        </w:rPr>
        <w:t>Stávající objekt není uzpůsoben pro bezbariérové užívání.</w:t>
      </w:r>
    </w:p>
    <w:p w:rsidR="00905557" w:rsidRPr="00223FCC" w:rsidRDefault="00905557" w:rsidP="002F2B88">
      <w:pPr>
        <w:pStyle w:val="499textodrazeny"/>
        <w:tabs>
          <w:tab w:val="left" w:pos="900"/>
        </w:tabs>
        <w:ind w:left="0"/>
        <w:rPr>
          <w:rFonts w:ascii="Times New Roman" w:eastAsia="Times New Roman" w:hAnsi="Times New Roman" w:cs="Times New Roman"/>
          <w:color w:val="auto"/>
          <w:sz w:val="24"/>
          <w:szCs w:val="24"/>
          <w:lang w:eastAsia="cs-CZ"/>
        </w:rPr>
      </w:pPr>
      <w:r w:rsidRPr="00223FCC">
        <w:rPr>
          <w:rFonts w:ascii="Times New Roman" w:eastAsia="Times New Roman" w:hAnsi="Times New Roman" w:cs="Times New Roman"/>
          <w:color w:val="auto"/>
          <w:sz w:val="24"/>
          <w:szCs w:val="24"/>
          <w:lang w:eastAsia="cs-CZ"/>
        </w:rPr>
        <w:t>PD řeší zajištění bezbariérového vstupu do objektu školy a bezbariérový pohyb po škole.</w:t>
      </w:r>
      <w:r w:rsidR="0074543F" w:rsidRPr="00223FCC">
        <w:rPr>
          <w:rFonts w:ascii="Times New Roman" w:eastAsia="Times New Roman" w:hAnsi="Times New Roman" w:cs="Times New Roman"/>
          <w:color w:val="auto"/>
          <w:sz w:val="24"/>
          <w:szCs w:val="24"/>
          <w:lang w:eastAsia="cs-CZ"/>
        </w:rPr>
        <w:t xml:space="preserve"> </w:t>
      </w:r>
    </w:p>
    <w:p w:rsidR="0074543F" w:rsidRPr="00223FCC" w:rsidRDefault="00560B6D" w:rsidP="002F2B88">
      <w:pPr>
        <w:pStyle w:val="499textodrazeny"/>
        <w:tabs>
          <w:tab w:val="left" w:pos="900"/>
        </w:tabs>
        <w:ind w:left="0"/>
        <w:rPr>
          <w:rFonts w:ascii="Times New Roman" w:eastAsia="Times New Roman" w:hAnsi="Times New Roman" w:cs="Times New Roman"/>
          <w:color w:val="auto"/>
          <w:sz w:val="24"/>
          <w:szCs w:val="24"/>
          <w:lang w:eastAsia="cs-CZ"/>
        </w:rPr>
      </w:pPr>
      <w:r w:rsidRPr="00223FCC">
        <w:rPr>
          <w:rFonts w:ascii="Times New Roman" w:eastAsia="Times New Roman" w:hAnsi="Times New Roman" w:cs="Times New Roman"/>
          <w:color w:val="auto"/>
          <w:sz w:val="24"/>
          <w:szCs w:val="24"/>
          <w:lang w:eastAsia="cs-CZ"/>
        </w:rPr>
        <w:t xml:space="preserve">Rekonstruované části jsou navrženy pro </w:t>
      </w:r>
      <w:r w:rsidR="0074543F" w:rsidRPr="00223FCC">
        <w:rPr>
          <w:rFonts w:ascii="Times New Roman" w:eastAsia="Times New Roman" w:hAnsi="Times New Roman" w:cs="Times New Roman"/>
          <w:color w:val="auto"/>
          <w:sz w:val="24"/>
          <w:szCs w:val="24"/>
          <w:lang w:eastAsia="cs-CZ"/>
        </w:rPr>
        <w:t>bezbariérové užívání včetně imobilní</w:t>
      </w:r>
      <w:r w:rsidRPr="00223FCC">
        <w:rPr>
          <w:rFonts w:ascii="Times New Roman" w:eastAsia="Times New Roman" w:hAnsi="Times New Roman" w:cs="Times New Roman"/>
          <w:color w:val="auto"/>
          <w:sz w:val="24"/>
          <w:szCs w:val="24"/>
          <w:lang w:eastAsia="cs-CZ"/>
        </w:rPr>
        <w:t>ho</w:t>
      </w:r>
      <w:r w:rsidR="0074543F" w:rsidRPr="00223FCC">
        <w:rPr>
          <w:rFonts w:ascii="Times New Roman" w:eastAsia="Times New Roman" w:hAnsi="Times New Roman" w:cs="Times New Roman"/>
          <w:color w:val="auto"/>
          <w:sz w:val="24"/>
          <w:szCs w:val="24"/>
          <w:lang w:eastAsia="cs-CZ"/>
        </w:rPr>
        <w:t xml:space="preserve"> WC a je navržena dle požadavků vyhlášky 398/2009 Sb.</w:t>
      </w:r>
    </w:p>
    <w:p w:rsidR="002C37D0" w:rsidRPr="00223FCC" w:rsidRDefault="002C37D0" w:rsidP="00F1358A">
      <w:pPr>
        <w:rPr>
          <w:b/>
        </w:rPr>
      </w:pPr>
    </w:p>
    <w:p w:rsidR="00560B6D" w:rsidRPr="00223FCC" w:rsidRDefault="00560B6D" w:rsidP="00F1358A">
      <w:pPr>
        <w:rPr>
          <w:b/>
        </w:rPr>
      </w:pPr>
    </w:p>
    <w:p w:rsidR="00F1358A" w:rsidRPr="00223FCC" w:rsidRDefault="00F1358A" w:rsidP="00F1358A">
      <w:pPr>
        <w:rPr>
          <w:b/>
        </w:rPr>
      </w:pPr>
      <w:proofErr w:type="gramStart"/>
      <w:r w:rsidRPr="00223FCC">
        <w:rPr>
          <w:b/>
        </w:rPr>
        <w:lastRenderedPageBreak/>
        <w:t>B.2.5</w:t>
      </w:r>
      <w:proofErr w:type="gramEnd"/>
      <w:r w:rsidRPr="00223FCC">
        <w:rPr>
          <w:b/>
        </w:rPr>
        <w:t>. Bezpečnost při užívání stavby</w:t>
      </w:r>
    </w:p>
    <w:p w:rsidR="00F1358A" w:rsidRPr="00223FCC" w:rsidRDefault="00F1358A" w:rsidP="00F1358A">
      <w:r w:rsidRPr="00223FCC">
        <w:t>V </w:t>
      </w:r>
      <w:proofErr w:type="gramStart"/>
      <w:r w:rsidRPr="00223FCC">
        <w:t>projektu   je</w:t>
      </w:r>
      <w:proofErr w:type="gramEnd"/>
      <w:r w:rsidRPr="00223FCC">
        <w:t xml:space="preserve"> navrženo použití  pouze takových  materiálů, výrobků    a zařízení, které prokazatelně  splňují  požadavky obecně platné  legislativy  (ve smyslu zákona 22/97 Sb. v platném znění včetně  souvisejících vyhlášek a nařízení vlády, zejména Nařízení vlády č. 163/2002 Sb.).  Projekt  respektuje  platné zákony a </w:t>
      </w:r>
      <w:proofErr w:type="gramStart"/>
      <w:r w:rsidRPr="00223FCC">
        <w:t>vyhlášky  a související</w:t>
      </w:r>
      <w:proofErr w:type="gramEnd"/>
      <w:r w:rsidRPr="00223FCC">
        <w:t xml:space="preserve"> normy.    </w:t>
      </w:r>
    </w:p>
    <w:p w:rsidR="007E62CE" w:rsidRPr="00223FCC" w:rsidRDefault="007E62CE" w:rsidP="00F1358A">
      <w:pPr>
        <w:rPr>
          <w:b/>
          <w:sz w:val="28"/>
          <w:szCs w:val="28"/>
        </w:rPr>
      </w:pPr>
    </w:p>
    <w:p w:rsidR="00F1358A" w:rsidRPr="00223FCC" w:rsidRDefault="00F1358A" w:rsidP="00F1358A">
      <w:pPr>
        <w:rPr>
          <w:b/>
        </w:rPr>
      </w:pPr>
      <w:r w:rsidRPr="00223FCC">
        <w:rPr>
          <w:b/>
        </w:rPr>
        <w:t>B.2.6. Základní charakteristika objekt</w:t>
      </w:r>
      <w:r w:rsidR="007E62CE" w:rsidRPr="00223FCC">
        <w:rPr>
          <w:b/>
        </w:rPr>
        <w:t>u</w:t>
      </w:r>
    </w:p>
    <w:p w:rsidR="00245BB4" w:rsidRPr="00223FCC" w:rsidRDefault="00245BB4" w:rsidP="00245BB4">
      <w:pPr>
        <w:pStyle w:val="StylNadpis2TimesNewRoman12bnenTunKurzva"/>
      </w:pPr>
      <w:bookmarkStart w:id="1" w:name="_Toc345073474"/>
      <w:bookmarkStart w:id="2" w:name="_Toc345073517"/>
      <w:bookmarkStart w:id="3" w:name="_Toc345073532"/>
      <w:bookmarkStart w:id="4" w:name="_Toc345073547"/>
      <w:bookmarkStart w:id="5" w:name="_Toc345074462"/>
      <w:r w:rsidRPr="00223FCC">
        <w:t>a) Účel objektu</w:t>
      </w:r>
      <w:bookmarkEnd w:id="1"/>
      <w:bookmarkEnd w:id="2"/>
      <w:bookmarkEnd w:id="3"/>
      <w:bookmarkEnd w:id="4"/>
      <w:bookmarkEnd w:id="5"/>
    </w:p>
    <w:p w:rsidR="00E944E2" w:rsidRPr="00223FCC" w:rsidRDefault="00E944E2" w:rsidP="00245BB4">
      <w:pPr>
        <w:pStyle w:val="StylNadpis2TimesNewRoman12bnenTunKurzva"/>
        <w:rPr>
          <w:b w:val="0"/>
          <w:iCs w:val="0"/>
          <w:kern w:val="0"/>
          <w:szCs w:val="24"/>
          <w:u w:val="none"/>
        </w:rPr>
      </w:pPr>
      <w:bookmarkStart w:id="6" w:name="_Toc345073475"/>
      <w:bookmarkStart w:id="7" w:name="_Toc345073518"/>
      <w:bookmarkStart w:id="8" w:name="_Toc345073533"/>
      <w:bookmarkStart w:id="9" w:name="_Toc345073548"/>
      <w:bookmarkStart w:id="10" w:name="_Toc345074463"/>
      <w:r w:rsidRPr="00223FCC">
        <w:rPr>
          <w:b w:val="0"/>
          <w:iCs w:val="0"/>
          <w:kern w:val="0"/>
          <w:szCs w:val="24"/>
          <w:u w:val="none"/>
        </w:rPr>
        <w:t>Jedná se o základní školu. Stávající prostory bývalé kuchyně a jídelny mají být přebudovány na polytechnickou a multimediální učebnu.</w:t>
      </w:r>
    </w:p>
    <w:p w:rsidR="00245BB4" w:rsidRPr="00223FCC" w:rsidRDefault="00245BB4" w:rsidP="00245BB4">
      <w:pPr>
        <w:pStyle w:val="StylNadpis2TimesNewRoman12bnenTunKurzva"/>
      </w:pPr>
      <w:r w:rsidRPr="00223FCC">
        <w:t>b) Zásady architektonického, funkčního, dispozičního a výtvarného řešení a řešení vegetačních úprav okolí objektu, včetně řešení přístupu a užívání objektu osobami s omezenou schopností pohybu a orientace</w:t>
      </w:r>
      <w:bookmarkEnd w:id="6"/>
      <w:bookmarkEnd w:id="7"/>
      <w:bookmarkEnd w:id="8"/>
      <w:bookmarkEnd w:id="9"/>
      <w:bookmarkEnd w:id="10"/>
    </w:p>
    <w:p w:rsidR="00245BB4" w:rsidRPr="00223FCC" w:rsidRDefault="00A82C65" w:rsidP="00245BB4">
      <w:pPr>
        <w:jc w:val="both"/>
      </w:pPr>
      <w:r w:rsidRPr="00223FCC">
        <w:t>Výtah je navržen jako jednoduchá přístavba s plochou střechou.</w:t>
      </w:r>
    </w:p>
    <w:p w:rsidR="00A82C65" w:rsidRPr="00223FCC" w:rsidRDefault="00A82C65" w:rsidP="00245BB4">
      <w:pPr>
        <w:jc w:val="both"/>
      </w:pPr>
      <w:r w:rsidRPr="00223FCC">
        <w:t>Díky výtahu bude zajištěn bezbariérový přístup do všech podlaží.</w:t>
      </w:r>
    </w:p>
    <w:p w:rsidR="00A82C65" w:rsidRPr="00223FCC" w:rsidRDefault="00A82C65" w:rsidP="00245BB4">
      <w:pPr>
        <w:jc w:val="both"/>
        <w:rPr>
          <w:b/>
          <w:u w:val="single"/>
        </w:rPr>
      </w:pPr>
    </w:p>
    <w:p w:rsidR="00245BB4" w:rsidRPr="00223FCC" w:rsidRDefault="00245BB4" w:rsidP="00245BB4">
      <w:pPr>
        <w:jc w:val="both"/>
        <w:rPr>
          <w:b/>
          <w:u w:val="single"/>
        </w:rPr>
      </w:pPr>
      <w:r w:rsidRPr="00223FCC">
        <w:rPr>
          <w:b/>
          <w:u w:val="single"/>
        </w:rPr>
        <w:t>c) Kapacity, užitkové plochy, obestavěné prostory, zastavěné plochy, orientace, osvětlení a oslunění</w:t>
      </w:r>
    </w:p>
    <w:p w:rsidR="00245BB4" w:rsidRPr="00223FCC" w:rsidRDefault="00245BB4" w:rsidP="00245BB4">
      <w:pPr>
        <w:jc w:val="both"/>
      </w:pPr>
    </w:p>
    <w:p w:rsidR="00906F7C" w:rsidRPr="00223FCC" w:rsidRDefault="00906F7C" w:rsidP="00906F7C">
      <w:pPr>
        <w:pStyle w:val="Odstavecseseznamem"/>
        <w:numPr>
          <w:ilvl w:val="0"/>
          <w:numId w:val="27"/>
        </w:numPr>
        <w:jc w:val="both"/>
      </w:pPr>
      <w:r w:rsidRPr="00223FCC">
        <w:t>Zastavěná plocha přístavby výtahu…………………….5,70m</w:t>
      </w:r>
      <w:r w:rsidRPr="00223FCC">
        <w:rPr>
          <w:vertAlign w:val="superscript"/>
        </w:rPr>
        <w:t>2</w:t>
      </w:r>
    </w:p>
    <w:p w:rsidR="00906F7C" w:rsidRPr="00223FCC" w:rsidRDefault="00906F7C" w:rsidP="00906F7C">
      <w:pPr>
        <w:pStyle w:val="Odstavecseseznamem"/>
        <w:numPr>
          <w:ilvl w:val="0"/>
          <w:numId w:val="27"/>
        </w:numPr>
        <w:jc w:val="both"/>
      </w:pPr>
      <w:r w:rsidRPr="00223FCC">
        <w:t>Obestavěný prostor přístavby výtahu……………</w:t>
      </w:r>
      <w:proofErr w:type="gramStart"/>
      <w:r w:rsidRPr="00223FCC">
        <w:t>…...86,00m</w:t>
      </w:r>
      <w:r w:rsidRPr="00223FCC">
        <w:rPr>
          <w:vertAlign w:val="superscript"/>
        </w:rPr>
        <w:t>3</w:t>
      </w:r>
      <w:proofErr w:type="gramEnd"/>
    </w:p>
    <w:p w:rsidR="00906F7C" w:rsidRPr="00223FCC" w:rsidRDefault="00906F7C" w:rsidP="00906F7C">
      <w:pPr>
        <w:pStyle w:val="Odstavecseseznamem"/>
        <w:numPr>
          <w:ilvl w:val="0"/>
          <w:numId w:val="27"/>
        </w:numPr>
        <w:jc w:val="both"/>
      </w:pPr>
      <w:r w:rsidRPr="00223FCC">
        <w:t>Kapacita multimediální učebny….………………</w:t>
      </w:r>
      <w:proofErr w:type="gramStart"/>
      <w:r w:rsidRPr="00223FCC">
        <w:t>…....72</w:t>
      </w:r>
      <w:proofErr w:type="gramEnd"/>
      <w:r w:rsidRPr="00223FCC">
        <w:t xml:space="preserve"> míst</w:t>
      </w:r>
    </w:p>
    <w:p w:rsidR="00906F7C" w:rsidRPr="00223FCC" w:rsidRDefault="00906F7C" w:rsidP="00906F7C">
      <w:pPr>
        <w:pStyle w:val="Odstavecseseznamem"/>
        <w:numPr>
          <w:ilvl w:val="0"/>
          <w:numId w:val="27"/>
        </w:numPr>
        <w:jc w:val="both"/>
      </w:pPr>
      <w:r w:rsidRPr="00223FCC">
        <w:t>Kapacita přírodovědné učebny…………………</w:t>
      </w:r>
      <w:proofErr w:type="gramStart"/>
      <w:r w:rsidRPr="00223FCC">
        <w:t>…..…</w:t>
      </w:r>
      <w:proofErr w:type="gramEnd"/>
      <w:r w:rsidRPr="00223FCC">
        <w:t>24 míst</w:t>
      </w:r>
    </w:p>
    <w:p w:rsidR="00245BB4" w:rsidRPr="00223FCC" w:rsidRDefault="00245BB4" w:rsidP="00245BB4">
      <w:pPr>
        <w:jc w:val="both"/>
      </w:pPr>
      <w:r w:rsidRPr="00223FCC">
        <w:t xml:space="preserve"> </w:t>
      </w:r>
    </w:p>
    <w:p w:rsidR="00F1358A" w:rsidRPr="00223FCC" w:rsidRDefault="00F1358A" w:rsidP="00F1358A">
      <w:pPr>
        <w:rPr>
          <w:b/>
        </w:rPr>
      </w:pPr>
      <w:proofErr w:type="gramStart"/>
      <w:r w:rsidRPr="00223FCC">
        <w:rPr>
          <w:b/>
        </w:rPr>
        <w:t>B.2.7</w:t>
      </w:r>
      <w:proofErr w:type="gramEnd"/>
      <w:r w:rsidRPr="00223FCC">
        <w:rPr>
          <w:b/>
        </w:rPr>
        <w:t xml:space="preserve">. Základní charakteristika technických a technologických zařízení </w:t>
      </w:r>
    </w:p>
    <w:p w:rsidR="00E1313D" w:rsidRPr="00223FCC" w:rsidRDefault="00E1313D" w:rsidP="00D765BE">
      <w:pPr>
        <w:rPr>
          <w:b/>
        </w:rPr>
      </w:pPr>
    </w:p>
    <w:p w:rsidR="0042487F" w:rsidRPr="00223FCC" w:rsidRDefault="0042487F" w:rsidP="00D765BE">
      <w:pPr>
        <w:rPr>
          <w:b/>
          <w:sz w:val="28"/>
          <w:szCs w:val="28"/>
        </w:rPr>
      </w:pPr>
      <w:r w:rsidRPr="00223FCC">
        <w:rPr>
          <w:b/>
          <w:sz w:val="28"/>
          <w:szCs w:val="28"/>
        </w:rPr>
        <w:t>Vzduchotechnika</w:t>
      </w:r>
      <w:r w:rsidR="00095A59" w:rsidRPr="00223FCC">
        <w:rPr>
          <w:b/>
          <w:sz w:val="28"/>
          <w:szCs w:val="28"/>
        </w:rPr>
        <w:t xml:space="preserve"> a vytápění</w:t>
      </w:r>
    </w:p>
    <w:p w:rsidR="00D01F9F" w:rsidRPr="00223FCC" w:rsidRDefault="00D01F9F" w:rsidP="00D01F9F">
      <w:pPr>
        <w:jc w:val="both"/>
        <w:rPr>
          <w:rFonts w:ascii="Calibri" w:hAnsi="Calibri" w:cs="Calibri"/>
          <w:sz w:val="22"/>
          <w:szCs w:val="20"/>
        </w:rPr>
      </w:pPr>
    </w:p>
    <w:p w:rsidR="00095A59" w:rsidRPr="00223FCC" w:rsidRDefault="00095A59" w:rsidP="00095A59">
      <w:pPr>
        <w:pStyle w:val="Zkladntext"/>
        <w:spacing w:after="0"/>
        <w:jc w:val="both"/>
        <w:rPr>
          <w:rFonts w:ascii="Calibri" w:hAnsi="Calibri" w:cs="Calibri"/>
          <w:b/>
          <w:u w:val="single"/>
        </w:rPr>
      </w:pPr>
      <w:r w:rsidRPr="00223FCC">
        <w:rPr>
          <w:rFonts w:ascii="Calibri" w:hAnsi="Calibri" w:cs="Calibri"/>
          <w:b/>
          <w:u w:val="single"/>
        </w:rPr>
        <w:t>VYTÁPĚNÍ</w:t>
      </w:r>
    </w:p>
    <w:p w:rsidR="00095A59" w:rsidRPr="00223FCC" w:rsidRDefault="00095A59" w:rsidP="00095A59">
      <w:pPr>
        <w:pStyle w:val="Zkladntext"/>
        <w:spacing w:after="0"/>
        <w:jc w:val="both"/>
        <w:rPr>
          <w:rFonts w:ascii="Calibri" w:hAnsi="Calibri" w:cs="Calibri"/>
          <w:b/>
          <w:szCs w:val="22"/>
          <w:u w:val="single"/>
        </w:rPr>
      </w:pPr>
    </w:p>
    <w:p w:rsidR="00095A59" w:rsidRPr="00223FCC" w:rsidRDefault="00095A59" w:rsidP="00095A59">
      <w:pPr>
        <w:spacing w:before="57"/>
        <w:ind w:firstLine="11"/>
        <w:jc w:val="both"/>
        <w:rPr>
          <w:rFonts w:ascii="Calibri" w:hAnsi="Calibri" w:cs="Calibri"/>
          <w:szCs w:val="22"/>
        </w:rPr>
      </w:pPr>
      <w:r w:rsidRPr="00223FCC">
        <w:rPr>
          <w:rFonts w:ascii="Calibri" w:hAnsi="Calibri" w:cs="Calibri"/>
          <w:b/>
          <w:bCs/>
          <w:u w:val="single"/>
        </w:rPr>
        <w:t xml:space="preserve">BILANCE POTŘEBY TEPLA, TEPLONOSNÁ LÁTKA, KLIMAT. PODMÍNKY STAVBY, </w:t>
      </w:r>
      <w:r w:rsidRPr="00223FCC">
        <w:rPr>
          <w:rFonts w:ascii="Calibri" w:hAnsi="Calibri" w:cs="Calibri"/>
          <w:b/>
          <w:bCs/>
          <w:szCs w:val="20"/>
          <w:u w:val="single"/>
        </w:rPr>
        <w:t>PŘEHLED TEPELNÝCH ZTRÁT BUDOVY PO MÍSTNOSTECH</w:t>
      </w:r>
    </w:p>
    <w:p w:rsidR="00095A59" w:rsidRPr="00223FCC" w:rsidRDefault="00095A59" w:rsidP="00095A59">
      <w:pPr>
        <w:pStyle w:val="Zkladntext31"/>
        <w:ind w:left="142" w:firstLine="708"/>
        <w:rPr>
          <w:rFonts w:ascii="Calibri" w:hAnsi="Calibri" w:cs="Calibri"/>
          <w:i w:val="0"/>
          <w:szCs w:val="22"/>
        </w:rPr>
      </w:pPr>
    </w:p>
    <w:p w:rsidR="00095A59" w:rsidRPr="00223FCC" w:rsidRDefault="00095A59" w:rsidP="00095A59">
      <w:r w:rsidRPr="00223FCC">
        <w:t>Na základě výpočtových podmínek byl dle ČSN-EN 12 831 stanoven tepelný výkon nových místností vzniklých úpravou dispozice:</w:t>
      </w:r>
    </w:p>
    <w:p w:rsidR="00095A59" w:rsidRPr="00223FCC" w:rsidRDefault="00095A59" w:rsidP="00095A59">
      <w:r w:rsidRPr="00223FCC">
        <w:tab/>
        <w:t>- 1.08 : beze změny -  cca 20 000 W (20°C)</w:t>
      </w:r>
    </w:p>
    <w:p w:rsidR="00095A59" w:rsidRPr="00223FCC" w:rsidRDefault="00095A59" w:rsidP="00095A59">
      <w:r w:rsidRPr="00223FCC">
        <w:tab/>
        <w:t>- 1.09 : beze změny -  cca 8 000 W (20°C)</w:t>
      </w:r>
    </w:p>
    <w:p w:rsidR="00095A59" w:rsidRPr="00223FCC" w:rsidRDefault="00095A59" w:rsidP="00095A59">
      <w:pPr>
        <w:ind w:firstLine="708"/>
      </w:pPr>
      <w:r w:rsidRPr="00223FCC">
        <w:t>- 1.10 : beze změny -  cca 4 500 W (20°C)</w:t>
      </w:r>
    </w:p>
    <w:p w:rsidR="00095A59" w:rsidRPr="00223FCC" w:rsidRDefault="00095A59" w:rsidP="00095A59">
      <w:pPr>
        <w:rPr>
          <w:b/>
          <w:bCs/>
        </w:rPr>
      </w:pPr>
      <w:r w:rsidRPr="00223FCC">
        <w:rPr>
          <w:b/>
          <w:bCs/>
        </w:rPr>
        <w:tab/>
        <w:t>Venkovní výpočtová teplota:  -15°C</w:t>
      </w:r>
    </w:p>
    <w:p w:rsidR="00095A59" w:rsidRPr="00223FCC" w:rsidRDefault="00095A59" w:rsidP="00095A59">
      <w:r w:rsidRPr="00223FCC">
        <w:tab/>
        <w:t>Průměrná venkovní teplota topného období: 7,8°C</w:t>
      </w:r>
    </w:p>
    <w:p w:rsidR="00095A59" w:rsidRPr="00223FCC" w:rsidRDefault="00095A59" w:rsidP="00095A59">
      <w:r w:rsidRPr="00223FCC">
        <w:tab/>
        <w:t>Počet otopných dnů v roce: 254</w:t>
      </w:r>
    </w:p>
    <w:p w:rsidR="00095A59" w:rsidRPr="00223FCC" w:rsidRDefault="00095A59" w:rsidP="00095A59">
      <w:r w:rsidRPr="00223FCC">
        <w:t xml:space="preserve">Návrhem dojde k drobným úpravám stávajících rozvodů a výměně otopných těles v řešených místnostech.  </w:t>
      </w:r>
    </w:p>
    <w:p w:rsidR="00095A59" w:rsidRPr="00223FCC" w:rsidRDefault="00095A59" w:rsidP="00095A59">
      <w:pPr>
        <w:rPr>
          <w:b/>
          <w:bCs/>
        </w:rPr>
      </w:pPr>
      <w:r w:rsidRPr="00223FCC">
        <w:rPr>
          <w:b/>
          <w:bCs/>
        </w:rPr>
        <w:tab/>
        <w:t xml:space="preserve">Bilance potřeby tepla objektu nebude změněna. </w:t>
      </w:r>
    </w:p>
    <w:p w:rsidR="00095A59" w:rsidRPr="00223FCC" w:rsidRDefault="00095A59" w:rsidP="00095A59">
      <w:pPr>
        <w:rPr>
          <w:rFonts w:ascii="Calibri" w:hAnsi="Calibri" w:cs="Calibri"/>
          <w:b/>
          <w:bCs/>
          <w:szCs w:val="20"/>
          <w:u w:val="single"/>
        </w:rPr>
      </w:pPr>
    </w:p>
    <w:p w:rsidR="00095A59" w:rsidRPr="00223FCC" w:rsidRDefault="00095A59" w:rsidP="00095A59">
      <w:pPr>
        <w:pStyle w:val="Nadpis3"/>
        <w:rPr>
          <w:rFonts w:ascii="Calibri" w:eastAsia="Times New Roman" w:hAnsi="Calibri" w:cs="Calibri"/>
          <w:color w:val="auto"/>
          <w:szCs w:val="20"/>
          <w:u w:val="single"/>
        </w:rPr>
      </w:pPr>
      <w:r w:rsidRPr="00223FCC">
        <w:rPr>
          <w:rFonts w:ascii="Calibri" w:eastAsia="Times New Roman" w:hAnsi="Calibri" w:cs="Calibri"/>
          <w:color w:val="auto"/>
          <w:szCs w:val="20"/>
          <w:u w:val="single"/>
        </w:rPr>
        <w:lastRenderedPageBreak/>
        <w:t>TYP ZDROJE TEPLA</w:t>
      </w:r>
    </w:p>
    <w:p w:rsidR="00095A59" w:rsidRPr="00223FCC" w:rsidRDefault="00095A59" w:rsidP="00095A59">
      <w:pPr>
        <w:rPr>
          <w:rFonts w:ascii="Calibri" w:hAnsi="Calibri" w:cs="Calibri"/>
          <w:szCs w:val="20"/>
        </w:rPr>
      </w:pPr>
      <w:r w:rsidRPr="00223FCC">
        <w:rPr>
          <w:rFonts w:ascii="Calibri" w:hAnsi="Calibri" w:cs="Calibri"/>
          <w:szCs w:val="20"/>
        </w:rPr>
        <w:tab/>
      </w:r>
      <w:r w:rsidRPr="00223FCC">
        <w:rPr>
          <w:rFonts w:ascii="Calibri" w:hAnsi="Calibri" w:cs="Calibri"/>
          <w:sz w:val="22"/>
          <w:szCs w:val="22"/>
        </w:rPr>
        <w:t>Zdrojem tepla objektu je výměníková stanice. Návrhem nedojde k navýšení požadavku na tepelnou energii.</w:t>
      </w:r>
      <w:r w:rsidRPr="00223FCC">
        <w:rPr>
          <w:rFonts w:ascii="Calibri" w:hAnsi="Calibri" w:cs="Calibri"/>
          <w:b/>
          <w:bCs/>
          <w:sz w:val="22"/>
          <w:szCs w:val="22"/>
        </w:rPr>
        <w:t xml:space="preserve"> </w:t>
      </w:r>
    </w:p>
    <w:p w:rsidR="00095A59" w:rsidRPr="00223FCC" w:rsidRDefault="00095A59" w:rsidP="00095A59">
      <w:pPr>
        <w:rPr>
          <w:rFonts w:ascii="Calibri" w:hAnsi="Calibri" w:cs="Calibri"/>
          <w:szCs w:val="20"/>
        </w:rPr>
      </w:pPr>
    </w:p>
    <w:p w:rsidR="00095A59" w:rsidRPr="00223FCC" w:rsidRDefault="00095A59" w:rsidP="00095A59">
      <w:pPr>
        <w:rPr>
          <w:rFonts w:ascii="Calibri" w:hAnsi="Calibri" w:cs="Calibri"/>
          <w:bCs/>
          <w:szCs w:val="20"/>
        </w:rPr>
      </w:pPr>
      <w:r w:rsidRPr="00223FCC">
        <w:rPr>
          <w:rFonts w:ascii="Calibri" w:hAnsi="Calibri" w:cs="Calibri"/>
          <w:b/>
          <w:bCs/>
          <w:szCs w:val="20"/>
          <w:u w:val="single"/>
        </w:rPr>
        <w:t>PŘEHLED NAVRHOVANÝCH TEPELNĚ -TECHNICKÝCH VLASTNOSTÍ STAV. KONSTRUKCÍ</w:t>
      </w:r>
    </w:p>
    <w:p w:rsidR="00095A59" w:rsidRPr="00223FCC" w:rsidRDefault="00095A59" w:rsidP="00095A59">
      <w:pPr>
        <w:rPr>
          <w:rFonts w:ascii="Calibri" w:hAnsi="Calibri" w:cs="Calibri"/>
          <w:b/>
          <w:szCs w:val="20"/>
          <w:u w:val="single"/>
        </w:rPr>
      </w:pPr>
      <w:r w:rsidRPr="00223FCC">
        <w:rPr>
          <w:rFonts w:ascii="Calibri" w:hAnsi="Calibri" w:cs="Calibri"/>
          <w:bCs/>
          <w:szCs w:val="20"/>
        </w:rPr>
        <w:t xml:space="preserve"> </w:t>
      </w:r>
      <w:r w:rsidRPr="00223FCC">
        <w:rPr>
          <w:rFonts w:ascii="Calibri" w:hAnsi="Calibri" w:cs="Calibri"/>
          <w:bCs/>
          <w:sz w:val="22"/>
          <w:szCs w:val="22"/>
        </w:rPr>
        <w:tab/>
        <w:t>Stávající obvodové konstrukce a výplně otvorů nejsou dotčeny stavebními úpravami</w:t>
      </w:r>
      <w:r w:rsidRPr="00223FCC">
        <w:rPr>
          <w:rFonts w:ascii="Calibri" w:hAnsi="Calibri" w:cs="Calibri"/>
          <w:sz w:val="22"/>
          <w:szCs w:val="20"/>
        </w:rPr>
        <w:t>.</w:t>
      </w:r>
    </w:p>
    <w:p w:rsidR="00095A59" w:rsidRPr="00223FCC" w:rsidRDefault="00095A59" w:rsidP="00095A59">
      <w:pPr>
        <w:jc w:val="both"/>
        <w:rPr>
          <w:rFonts w:ascii="Calibri" w:hAnsi="Calibri" w:cs="Calibri"/>
          <w:b/>
          <w:szCs w:val="20"/>
          <w:u w:val="single"/>
        </w:rPr>
      </w:pPr>
    </w:p>
    <w:p w:rsidR="00095A59" w:rsidRPr="00223FCC" w:rsidRDefault="00095A59" w:rsidP="00095A59">
      <w:pPr>
        <w:rPr>
          <w:rFonts w:ascii="Calibri" w:hAnsi="Calibri" w:cs="Calibri"/>
          <w:sz w:val="22"/>
          <w:szCs w:val="22"/>
        </w:rPr>
      </w:pPr>
      <w:r w:rsidRPr="00223FCC">
        <w:rPr>
          <w:rFonts w:ascii="Calibri" w:hAnsi="Calibri" w:cs="Calibri"/>
          <w:b/>
          <w:bCs/>
          <w:szCs w:val="20"/>
          <w:u w:val="single"/>
        </w:rPr>
        <w:t>PŘEHLED VZT ZAŘÍZENÍ NAPOJENÝCH NA ROZVODY TEPLA</w:t>
      </w:r>
    </w:p>
    <w:p w:rsidR="00095A59" w:rsidRPr="00223FCC" w:rsidRDefault="00095A59" w:rsidP="00095A59">
      <w:pPr>
        <w:jc w:val="both"/>
        <w:rPr>
          <w:rFonts w:ascii="Calibri" w:hAnsi="Calibri" w:cs="Calibri"/>
          <w:b/>
          <w:bCs/>
          <w:szCs w:val="20"/>
          <w:u w:val="single"/>
        </w:rPr>
      </w:pPr>
      <w:r w:rsidRPr="00223FCC">
        <w:rPr>
          <w:rFonts w:ascii="Calibri" w:hAnsi="Calibri" w:cs="Calibri"/>
          <w:sz w:val="22"/>
          <w:szCs w:val="22"/>
        </w:rPr>
        <w:tab/>
        <w:t>Není řešeno v projektu.</w:t>
      </w:r>
    </w:p>
    <w:p w:rsidR="00095A59" w:rsidRPr="00223FCC" w:rsidRDefault="00095A59" w:rsidP="00095A59">
      <w:pPr>
        <w:rPr>
          <w:rFonts w:ascii="Calibri" w:hAnsi="Calibri" w:cs="Calibri"/>
          <w:b/>
          <w:bCs/>
          <w:szCs w:val="20"/>
          <w:u w:val="single"/>
        </w:rPr>
      </w:pPr>
    </w:p>
    <w:p w:rsidR="00095A59" w:rsidRPr="00223FCC" w:rsidRDefault="00095A59" w:rsidP="00095A59">
      <w:pPr>
        <w:rPr>
          <w:rFonts w:ascii="Calibri" w:hAnsi="Calibri" w:cs="Calibri"/>
          <w:sz w:val="22"/>
          <w:szCs w:val="22"/>
        </w:rPr>
      </w:pPr>
      <w:r w:rsidRPr="00223FCC">
        <w:rPr>
          <w:rFonts w:ascii="Calibri" w:hAnsi="Calibri" w:cs="Calibri"/>
          <w:b/>
          <w:bCs/>
          <w:szCs w:val="20"/>
          <w:u w:val="single"/>
        </w:rPr>
        <w:t>STANOVENÍ TEPELNÉHO VÝKONU, ROČNÍ POTŘEBA TEPLA</w:t>
      </w:r>
    </w:p>
    <w:p w:rsidR="00095A59" w:rsidRPr="00223FCC" w:rsidRDefault="00095A59" w:rsidP="00095A59">
      <w:pPr>
        <w:rPr>
          <w:rFonts w:ascii="Calibri" w:hAnsi="Calibri" w:cs="Calibri"/>
          <w:b/>
          <w:bCs/>
          <w:szCs w:val="20"/>
        </w:rPr>
      </w:pPr>
      <w:r w:rsidRPr="00223FCC">
        <w:rPr>
          <w:rFonts w:ascii="Calibri" w:hAnsi="Calibri" w:cs="Calibri"/>
          <w:sz w:val="22"/>
          <w:szCs w:val="22"/>
        </w:rPr>
        <w:tab/>
        <w:t>Bilance potřeby tepla nebude změněna. Roční potřeba tepla bude oproti původnímu stavu stejná.</w:t>
      </w:r>
    </w:p>
    <w:p w:rsidR="00095A59" w:rsidRPr="00223FCC" w:rsidRDefault="00095A59" w:rsidP="00095A59">
      <w:pPr>
        <w:rPr>
          <w:rFonts w:ascii="Calibri" w:hAnsi="Calibri" w:cs="Calibri"/>
          <w:b/>
          <w:bCs/>
          <w:szCs w:val="20"/>
        </w:rPr>
      </w:pPr>
    </w:p>
    <w:p w:rsidR="00095A59" w:rsidRPr="00223FCC" w:rsidRDefault="00095A59" w:rsidP="00095A59">
      <w:pPr>
        <w:jc w:val="both"/>
        <w:rPr>
          <w:rFonts w:ascii="Calibri" w:hAnsi="Calibri" w:cs="Calibri"/>
          <w:b/>
          <w:bCs/>
          <w:sz w:val="22"/>
          <w:szCs w:val="20"/>
        </w:rPr>
      </w:pPr>
      <w:r w:rsidRPr="00223FCC">
        <w:rPr>
          <w:rFonts w:ascii="Calibri" w:hAnsi="Calibri" w:cs="Calibri"/>
          <w:b/>
          <w:szCs w:val="20"/>
          <w:u w:val="single"/>
        </w:rPr>
        <w:t>POPIS OTOPNÉ SOUSTAVY</w:t>
      </w:r>
    </w:p>
    <w:p w:rsidR="00095A59" w:rsidRPr="00223FCC" w:rsidRDefault="00095A59" w:rsidP="00095A59">
      <w:pPr>
        <w:spacing w:before="57"/>
        <w:jc w:val="both"/>
        <w:rPr>
          <w:rFonts w:ascii="Calibri" w:hAnsi="Calibri" w:cs="Calibri"/>
          <w:sz w:val="22"/>
          <w:szCs w:val="20"/>
        </w:rPr>
      </w:pPr>
      <w:r w:rsidRPr="00223FCC">
        <w:rPr>
          <w:rFonts w:ascii="Calibri" w:hAnsi="Calibri" w:cs="Calibri"/>
          <w:b/>
          <w:bCs/>
          <w:sz w:val="22"/>
          <w:szCs w:val="20"/>
        </w:rPr>
        <w:tab/>
        <w:t>Způsob napojení na vlastní zdroj tepla a odůvodnění volby systému vytápění:</w:t>
      </w:r>
    </w:p>
    <w:p w:rsidR="00095A59" w:rsidRPr="00223FCC" w:rsidRDefault="00095A59" w:rsidP="00095A59">
      <w:pPr>
        <w:spacing w:before="57"/>
        <w:ind w:firstLine="709"/>
        <w:jc w:val="both"/>
        <w:rPr>
          <w:rFonts w:ascii="Calibri" w:hAnsi="Calibri" w:cs="Calibri"/>
          <w:b/>
          <w:bCs/>
          <w:sz w:val="22"/>
          <w:szCs w:val="20"/>
        </w:rPr>
      </w:pPr>
      <w:r w:rsidRPr="00223FCC">
        <w:rPr>
          <w:rFonts w:ascii="Calibri" w:hAnsi="Calibri" w:cs="Calibri"/>
          <w:sz w:val="22"/>
          <w:szCs w:val="20"/>
        </w:rPr>
        <w:t xml:space="preserve">Vzhledem k charakteru stavebních úprav nebude provedeno nové napojení na zdroj tepla. Zdrojem tepla je stávající výměníková stanice, která není dotčena stavebními úpravami. V soustavě budou provedeny pouze drobné úpravy připojovacích rozvodů a budou vyměněna otopná tělesa za nová v řešených místnostech. </w:t>
      </w:r>
    </w:p>
    <w:p w:rsidR="00095A59" w:rsidRPr="00223FCC" w:rsidRDefault="00095A59" w:rsidP="00095A59">
      <w:pPr>
        <w:spacing w:before="57"/>
        <w:jc w:val="both"/>
        <w:rPr>
          <w:rFonts w:ascii="Calibri" w:hAnsi="Calibri" w:cs="Calibri"/>
          <w:b/>
          <w:bCs/>
          <w:sz w:val="22"/>
          <w:szCs w:val="20"/>
        </w:rPr>
      </w:pPr>
      <w:r w:rsidRPr="00223FCC">
        <w:rPr>
          <w:rFonts w:ascii="Calibri" w:hAnsi="Calibri" w:cs="Calibri"/>
          <w:b/>
          <w:bCs/>
          <w:sz w:val="22"/>
          <w:szCs w:val="20"/>
        </w:rPr>
        <w:tab/>
        <w:t>Úprava stávajících otopných těles:</w:t>
      </w:r>
    </w:p>
    <w:p w:rsidR="00095A59" w:rsidRPr="00223FCC" w:rsidRDefault="00095A59" w:rsidP="00095A59">
      <w:pPr>
        <w:spacing w:before="57"/>
        <w:jc w:val="both"/>
        <w:rPr>
          <w:rFonts w:ascii="Calibri" w:hAnsi="Calibri" w:cs="Calibri"/>
          <w:sz w:val="22"/>
          <w:szCs w:val="20"/>
        </w:rPr>
      </w:pPr>
      <w:r w:rsidRPr="00223FCC">
        <w:rPr>
          <w:rFonts w:ascii="Calibri" w:hAnsi="Calibri" w:cs="Calibri"/>
          <w:b/>
          <w:bCs/>
          <w:sz w:val="22"/>
          <w:szCs w:val="20"/>
        </w:rPr>
        <w:tab/>
      </w:r>
      <w:r w:rsidRPr="00223FCC">
        <w:rPr>
          <w:rFonts w:ascii="Calibri" w:hAnsi="Calibri" w:cs="Calibri"/>
          <w:sz w:val="22"/>
          <w:szCs w:val="20"/>
        </w:rPr>
        <w:t xml:space="preserve">Na základě požadavků stavby bude nutné demontovat veškerá stávající otopná tělesa, která jsou dotčena stavebními úpravami, tj. místnosti 1.08, 1.09 a 1.10. Stávající litinová článková tělesa s bočním připojením budou nahrazena ocelovými deskovými tělesy o stejném topném výkonu.  Pro vytápění řešených místností jsou navržena otopná desková tělesa s integrovaným ventilem, typ VK  22 výšky 600 a 900 mm. Radiátory budou osazeny na konzoly ke zdi a přichyceny držáky, připojení bude spodní ze stávajícího rozvodu u podlahy. Bude nutné provést přechod na ocelové potrubí a drobný odskok měděného potrubí na připojovací rozteč šroubení. Nové připojovací rozvody budou napojeny na stávajícího u podlahy. </w:t>
      </w:r>
    </w:p>
    <w:p w:rsidR="00095A59" w:rsidRPr="00223FCC" w:rsidRDefault="00095A59" w:rsidP="00095A59">
      <w:pPr>
        <w:spacing w:before="57"/>
        <w:jc w:val="both"/>
        <w:rPr>
          <w:rFonts w:ascii="Calibri" w:hAnsi="Calibri" w:cs="Calibri"/>
          <w:sz w:val="22"/>
          <w:szCs w:val="20"/>
        </w:rPr>
      </w:pPr>
      <w:r w:rsidRPr="00223FCC">
        <w:rPr>
          <w:rFonts w:ascii="Calibri" w:hAnsi="Calibri" w:cs="Calibri"/>
          <w:sz w:val="22"/>
          <w:szCs w:val="20"/>
        </w:rPr>
        <w:t xml:space="preserve"> Stupeň přednastavení otáček ventilů těles VK je následující (8 stupňů regulace):</w:t>
      </w:r>
    </w:p>
    <w:p w:rsidR="00095A59" w:rsidRPr="00223FCC" w:rsidRDefault="00095A59" w:rsidP="00095A59">
      <w:pPr>
        <w:spacing w:before="57"/>
        <w:jc w:val="both"/>
        <w:rPr>
          <w:rFonts w:ascii="Calibri" w:hAnsi="Calibri" w:cs="Calibri"/>
          <w:sz w:val="22"/>
          <w:szCs w:val="20"/>
        </w:rPr>
      </w:pPr>
      <w:r w:rsidRPr="00223FCC">
        <w:rPr>
          <w:rFonts w:ascii="Calibri" w:hAnsi="Calibri" w:cs="Calibri"/>
          <w:sz w:val="22"/>
          <w:szCs w:val="20"/>
        </w:rPr>
        <w:t xml:space="preserve"> </w:t>
      </w:r>
      <w:r w:rsidRPr="00223FCC">
        <w:rPr>
          <w:rFonts w:ascii="Calibri" w:hAnsi="Calibri" w:cs="Calibri"/>
          <w:sz w:val="22"/>
          <w:szCs w:val="22"/>
        </w:rPr>
        <w:tab/>
      </w:r>
      <w:r w:rsidRPr="00223FCC">
        <w:rPr>
          <w:rFonts w:ascii="Calibri" w:hAnsi="Calibri" w:cs="Calibri"/>
          <w:sz w:val="22"/>
          <w:szCs w:val="20"/>
        </w:rPr>
        <w:t>22-</w:t>
      </w:r>
      <w:proofErr w:type="gramStart"/>
      <w:r w:rsidRPr="00223FCC">
        <w:rPr>
          <w:rFonts w:ascii="Calibri" w:hAnsi="Calibri" w:cs="Calibri"/>
          <w:sz w:val="22"/>
          <w:szCs w:val="20"/>
        </w:rPr>
        <w:t>600/1100.....................................6</w:t>
      </w:r>
      <w:proofErr w:type="gramEnd"/>
    </w:p>
    <w:p w:rsidR="00095A59" w:rsidRPr="00223FCC" w:rsidRDefault="00095A59" w:rsidP="00095A59">
      <w:pPr>
        <w:spacing w:before="57"/>
        <w:jc w:val="both"/>
        <w:rPr>
          <w:rFonts w:ascii="Calibri" w:hAnsi="Calibri" w:cs="Calibri"/>
          <w:sz w:val="22"/>
          <w:szCs w:val="20"/>
        </w:rPr>
      </w:pPr>
      <w:r w:rsidRPr="00223FCC">
        <w:rPr>
          <w:rFonts w:ascii="Calibri" w:hAnsi="Calibri" w:cs="Calibri"/>
          <w:sz w:val="22"/>
          <w:szCs w:val="20"/>
        </w:rPr>
        <w:tab/>
        <w:t>22-</w:t>
      </w:r>
      <w:proofErr w:type="gramStart"/>
      <w:r w:rsidRPr="00223FCC">
        <w:rPr>
          <w:rFonts w:ascii="Calibri" w:hAnsi="Calibri" w:cs="Calibri"/>
          <w:sz w:val="22"/>
          <w:szCs w:val="20"/>
        </w:rPr>
        <w:t>600/1200.....................................6</w:t>
      </w:r>
      <w:proofErr w:type="gramEnd"/>
    </w:p>
    <w:p w:rsidR="00095A59" w:rsidRPr="00223FCC" w:rsidRDefault="00095A59" w:rsidP="00095A59">
      <w:pPr>
        <w:spacing w:before="57"/>
        <w:jc w:val="both"/>
        <w:rPr>
          <w:rFonts w:ascii="Calibri" w:hAnsi="Calibri" w:cs="Calibri"/>
          <w:sz w:val="22"/>
          <w:szCs w:val="20"/>
        </w:rPr>
      </w:pPr>
      <w:r w:rsidRPr="00223FCC">
        <w:rPr>
          <w:rFonts w:ascii="Calibri" w:hAnsi="Calibri" w:cs="Calibri"/>
          <w:sz w:val="22"/>
          <w:szCs w:val="20"/>
        </w:rPr>
        <w:t xml:space="preserve"> </w:t>
      </w:r>
      <w:r w:rsidRPr="00223FCC">
        <w:rPr>
          <w:rFonts w:ascii="Calibri" w:hAnsi="Calibri" w:cs="Calibri"/>
          <w:sz w:val="22"/>
          <w:szCs w:val="20"/>
        </w:rPr>
        <w:tab/>
        <w:t>22-900/800…..…</w:t>
      </w:r>
      <w:proofErr w:type="gramStart"/>
      <w:r w:rsidRPr="00223FCC">
        <w:rPr>
          <w:rFonts w:ascii="Calibri" w:hAnsi="Calibri" w:cs="Calibri"/>
          <w:sz w:val="22"/>
          <w:szCs w:val="20"/>
        </w:rPr>
        <w:t>….............................6</w:t>
      </w:r>
      <w:proofErr w:type="gramEnd"/>
    </w:p>
    <w:p w:rsidR="00095A59" w:rsidRPr="00223FCC" w:rsidRDefault="00095A59" w:rsidP="00095A59">
      <w:pPr>
        <w:spacing w:before="57"/>
        <w:jc w:val="both"/>
        <w:rPr>
          <w:rFonts w:ascii="Calibri" w:hAnsi="Calibri" w:cs="Calibri"/>
          <w:b/>
          <w:bCs/>
          <w:sz w:val="22"/>
          <w:szCs w:val="22"/>
        </w:rPr>
      </w:pPr>
      <w:r w:rsidRPr="00223FCC">
        <w:rPr>
          <w:rFonts w:ascii="Calibri" w:hAnsi="Calibri" w:cs="Calibri"/>
          <w:sz w:val="22"/>
          <w:szCs w:val="20"/>
        </w:rPr>
        <w:t xml:space="preserve"> </w:t>
      </w:r>
      <w:r w:rsidRPr="00223FCC">
        <w:rPr>
          <w:rFonts w:ascii="Calibri" w:hAnsi="Calibri" w:cs="Calibri"/>
          <w:sz w:val="22"/>
          <w:szCs w:val="20"/>
        </w:rPr>
        <w:tab/>
        <w:t>Připojení nových otopných těles bude spodní</w:t>
      </w:r>
      <w:r w:rsidRPr="00223FCC">
        <w:rPr>
          <w:rFonts w:ascii="Calibri" w:hAnsi="Calibri" w:cs="Calibri"/>
          <w:sz w:val="22"/>
          <w:szCs w:val="22"/>
        </w:rPr>
        <w:t xml:space="preserve"> ze zdi pomocí přímé připojovací armatury se šroubením pro tělesa s integrovaným ventilem, u nového tělesa rohové ze zdi. </w:t>
      </w:r>
    </w:p>
    <w:p w:rsidR="00095A59" w:rsidRPr="00223FCC" w:rsidRDefault="00095A59" w:rsidP="00095A59">
      <w:pPr>
        <w:ind w:left="720"/>
        <w:rPr>
          <w:rFonts w:ascii="Calibri" w:hAnsi="Calibri" w:cs="Calibri"/>
          <w:b/>
          <w:bCs/>
          <w:sz w:val="22"/>
          <w:szCs w:val="22"/>
        </w:rPr>
      </w:pPr>
    </w:p>
    <w:p w:rsidR="00095A59" w:rsidRPr="00223FCC" w:rsidRDefault="00095A59" w:rsidP="00095A59">
      <w:pPr>
        <w:ind w:left="720"/>
        <w:rPr>
          <w:rFonts w:ascii="Calibri" w:hAnsi="Calibri" w:cs="Calibri"/>
          <w:sz w:val="22"/>
          <w:szCs w:val="22"/>
        </w:rPr>
      </w:pPr>
      <w:r w:rsidRPr="00223FCC">
        <w:rPr>
          <w:rFonts w:ascii="Calibri" w:hAnsi="Calibri" w:cs="Calibri"/>
          <w:b/>
          <w:bCs/>
          <w:sz w:val="22"/>
          <w:szCs w:val="22"/>
        </w:rPr>
        <w:t>Popis rozvodů, vedení, umístění</w:t>
      </w:r>
    </w:p>
    <w:p w:rsidR="00095A59" w:rsidRPr="00223FCC" w:rsidRDefault="00095A59" w:rsidP="00095A59">
      <w:pPr>
        <w:rPr>
          <w:rFonts w:ascii="Calibri" w:hAnsi="Calibri" w:cs="Calibri"/>
          <w:sz w:val="22"/>
          <w:szCs w:val="22"/>
        </w:rPr>
      </w:pPr>
      <w:r w:rsidRPr="00223FCC">
        <w:rPr>
          <w:rFonts w:ascii="Calibri" w:hAnsi="Calibri" w:cs="Calibri"/>
          <w:sz w:val="22"/>
          <w:szCs w:val="22"/>
        </w:rPr>
        <w:tab/>
        <w:t>Potrubní rozvody jsou navrženy pro připojení nových těles. Trasy rozvodů jsou zřejmé z výkresů.</w:t>
      </w:r>
    </w:p>
    <w:p w:rsidR="00095A59" w:rsidRPr="00223FCC" w:rsidRDefault="00095A59" w:rsidP="00095A59">
      <w:pPr>
        <w:rPr>
          <w:rFonts w:ascii="Calibri" w:hAnsi="Calibri" w:cs="Calibri"/>
          <w:sz w:val="22"/>
          <w:szCs w:val="20"/>
        </w:rPr>
      </w:pPr>
      <w:r w:rsidRPr="00223FCC">
        <w:rPr>
          <w:rFonts w:ascii="Calibri" w:hAnsi="Calibri" w:cs="Calibri"/>
          <w:sz w:val="22"/>
          <w:szCs w:val="22"/>
        </w:rPr>
        <w:tab/>
        <w:t xml:space="preserve"> Nově navržené potrubí bude z trubek měděných polotvrdých spojované pájením. Rozvody vedené volně k tělesům nebudou izolovány tepelnou. </w:t>
      </w:r>
    </w:p>
    <w:p w:rsidR="00095A59" w:rsidRPr="00223FCC" w:rsidRDefault="00095A59" w:rsidP="00095A59">
      <w:pPr>
        <w:rPr>
          <w:rFonts w:ascii="Calibri" w:hAnsi="Calibri" w:cs="Calibri"/>
          <w:sz w:val="22"/>
          <w:szCs w:val="22"/>
        </w:rPr>
      </w:pPr>
      <w:r w:rsidRPr="00223FCC">
        <w:rPr>
          <w:rFonts w:ascii="Calibri" w:hAnsi="Calibri" w:cs="Calibri"/>
          <w:sz w:val="22"/>
          <w:szCs w:val="20"/>
        </w:rPr>
        <w:tab/>
      </w:r>
    </w:p>
    <w:p w:rsidR="00095A59" w:rsidRPr="00223FCC" w:rsidRDefault="00095A59" w:rsidP="00437CD1">
      <w:r w:rsidRPr="00223FCC">
        <w:rPr>
          <w:i/>
          <w:iCs/>
        </w:rPr>
        <w:tab/>
      </w:r>
      <w:r w:rsidRPr="00223FCC">
        <w:t>Způsob vyregulování a vyvážení soustavy</w:t>
      </w:r>
    </w:p>
    <w:p w:rsidR="00095A59" w:rsidRPr="00223FCC" w:rsidRDefault="00095A59" w:rsidP="00437CD1">
      <w:r w:rsidRPr="00223FCC">
        <w:tab/>
      </w:r>
      <w:r w:rsidRPr="00223FCC">
        <w:tab/>
      </w:r>
      <w:proofErr w:type="spellStart"/>
      <w:r w:rsidRPr="00223FCC">
        <w:t>Zaregulování</w:t>
      </w:r>
      <w:proofErr w:type="spellEnd"/>
      <w:r w:rsidRPr="00223FCC">
        <w:t xml:space="preserve"> bude provedeno ventily na tělesech, </w:t>
      </w:r>
      <w:proofErr w:type="gramStart"/>
      <w:r w:rsidRPr="00223FCC">
        <w:t>popř.  šroubením</w:t>
      </w:r>
      <w:proofErr w:type="gramEnd"/>
      <w:r w:rsidRPr="00223FCC">
        <w:t>.</w:t>
      </w:r>
    </w:p>
    <w:p w:rsidR="00095A59" w:rsidRPr="00223FCC" w:rsidRDefault="00095A59" w:rsidP="00437CD1"/>
    <w:p w:rsidR="00095A59" w:rsidRPr="00223FCC" w:rsidRDefault="00095A59" w:rsidP="00437CD1">
      <w:r w:rsidRPr="00223FCC">
        <w:tab/>
        <w:t>Zabezpečení a doplňování otopné soustavy vodou</w:t>
      </w:r>
    </w:p>
    <w:p w:rsidR="00095A59" w:rsidRPr="00223FCC" w:rsidRDefault="00095A59" w:rsidP="00437CD1">
      <w:pPr>
        <w:ind w:firstLine="708"/>
      </w:pPr>
      <w:r w:rsidRPr="00223FCC">
        <w:t>Zabezpečení a doplňování systému je řešeno ve výměníkové stanici a není dotčeno stavebními úpravami.</w:t>
      </w:r>
      <w:r w:rsidRPr="00223FCC">
        <w:tab/>
      </w:r>
    </w:p>
    <w:p w:rsidR="00095A59" w:rsidRPr="00223FCC" w:rsidRDefault="00095A59" w:rsidP="00095A59">
      <w:pPr>
        <w:rPr>
          <w:rFonts w:ascii="Calibri" w:hAnsi="Calibri" w:cs="Calibri"/>
        </w:rPr>
      </w:pPr>
    </w:p>
    <w:p w:rsidR="00095A59" w:rsidRPr="00223FCC" w:rsidRDefault="00095A59" w:rsidP="00095A59">
      <w:pPr>
        <w:rPr>
          <w:rFonts w:ascii="Calibri" w:hAnsi="Calibri" w:cs="Calibri"/>
          <w:sz w:val="22"/>
          <w:szCs w:val="22"/>
        </w:rPr>
      </w:pPr>
      <w:r w:rsidRPr="00223FCC">
        <w:rPr>
          <w:rFonts w:ascii="Calibri" w:hAnsi="Calibri" w:cs="Calibri"/>
          <w:sz w:val="22"/>
          <w:szCs w:val="22"/>
        </w:rPr>
        <w:lastRenderedPageBreak/>
        <w:tab/>
      </w:r>
      <w:r w:rsidRPr="00223FCC">
        <w:rPr>
          <w:rFonts w:ascii="Calibri" w:hAnsi="Calibri" w:cs="Calibri"/>
          <w:b/>
          <w:bCs/>
          <w:sz w:val="22"/>
          <w:szCs w:val="22"/>
        </w:rPr>
        <w:t>Tlakové parametry</w:t>
      </w:r>
    </w:p>
    <w:p w:rsidR="00095A59" w:rsidRPr="00223FCC" w:rsidRDefault="00437CD1" w:rsidP="00095A59">
      <w:pPr>
        <w:rPr>
          <w:rFonts w:ascii="Calibri" w:hAnsi="Calibri" w:cs="Calibri"/>
          <w:sz w:val="22"/>
          <w:szCs w:val="22"/>
        </w:rPr>
      </w:pPr>
      <w:r w:rsidRPr="00223FCC">
        <w:rPr>
          <w:rFonts w:ascii="Calibri" w:hAnsi="Calibri" w:cs="Calibri"/>
          <w:sz w:val="22"/>
          <w:szCs w:val="22"/>
        </w:rPr>
        <w:tab/>
      </w:r>
      <w:r w:rsidR="00095A59" w:rsidRPr="00223FCC">
        <w:rPr>
          <w:rFonts w:ascii="Calibri" w:hAnsi="Calibri" w:cs="Calibri"/>
          <w:sz w:val="22"/>
          <w:szCs w:val="22"/>
        </w:rPr>
        <w:t>Dle stávající soustavy.</w:t>
      </w:r>
    </w:p>
    <w:p w:rsidR="00095A59" w:rsidRPr="00223FCC" w:rsidRDefault="00095A59" w:rsidP="00437CD1">
      <w:pPr>
        <w:rPr>
          <w:rFonts w:ascii="Calibri" w:hAnsi="Calibri" w:cs="Calibri"/>
          <w:sz w:val="22"/>
          <w:szCs w:val="22"/>
        </w:rPr>
      </w:pPr>
      <w:r w:rsidRPr="00223FCC">
        <w:rPr>
          <w:rFonts w:ascii="Calibri" w:hAnsi="Calibri" w:cs="Calibri"/>
          <w:sz w:val="22"/>
          <w:szCs w:val="22"/>
        </w:rPr>
        <w:tab/>
      </w:r>
      <w:r w:rsidRPr="00223FCC">
        <w:rPr>
          <w:rFonts w:ascii="Calibri" w:hAnsi="Calibri" w:cs="Calibri"/>
          <w:b/>
          <w:bCs/>
          <w:sz w:val="22"/>
          <w:szCs w:val="22"/>
        </w:rPr>
        <w:t>Rozdělení na jednotlivé okruhy, výkony, průtoky, měření spotřeby tepla</w:t>
      </w:r>
    </w:p>
    <w:p w:rsidR="00095A59" w:rsidRPr="00223FCC" w:rsidRDefault="00095A59" w:rsidP="00095A59">
      <w:pPr>
        <w:rPr>
          <w:rFonts w:ascii="Calibri" w:hAnsi="Calibri" w:cs="Calibri"/>
          <w:b/>
          <w:bCs/>
          <w:u w:val="single"/>
        </w:rPr>
      </w:pPr>
      <w:r w:rsidRPr="00223FCC">
        <w:rPr>
          <w:rFonts w:ascii="Calibri" w:hAnsi="Calibri" w:cs="Calibri"/>
          <w:sz w:val="22"/>
          <w:szCs w:val="22"/>
        </w:rPr>
        <w:tab/>
        <w:t xml:space="preserve">Stavebními úpravami </w:t>
      </w:r>
      <w:proofErr w:type="gramStart"/>
      <w:r w:rsidRPr="00223FCC">
        <w:rPr>
          <w:rFonts w:ascii="Calibri" w:hAnsi="Calibri" w:cs="Calibri"/>
          <w:sz w:val="22"/>
          <w:szCs w:val="22"/>
        </w:rPr>
        <w:t>je</w:t>
      </w:r>
      <w:proofErr w:type="gramEnd"/>
      <w:r w:rsidRPr="00223FCC">
        <w:rPr>
          <w:rFonts w:ascii="Calibri" w:hAnsi="Calibri" w:cs="Calibri"/>
          <w:sz w:val="22"/>
          <w:szCs w:val="22"/>
        </w:rPr>
        <w:t xml:space="preserve"> nejsou změněny žádné hlavní okruhy, včetně průtoků a ztrát.</w:t>
      </w:r>
    </w:p>
    <w:p w:rsidR="00095A59" w:rsidRPr="00223FCC" w:rsidRDefault="00095A59" w:rsidP="00095A59">
      <w:pPr>
        <w:rPr>
          <w:rFonts w:ascii="Calibri" w:hAnsi="Calibri" w:cs="Calibri"/>
          <w:b/>
          <w:bCs/>
          <w:u w:val="single"/>
        </w:rPr>
      </w:pPr>
    </w:p>
    <w:p w:rsidR="00095A59" w:rsidRPr="00223FCC" w:rsidRDefault="00095A59" w:rsidP="00095A59">
      <w:pPr>
        <w:rPr>
          <w:rFonts w:ascii="Calibri" w:hAnsi="Calibri" w:cs="Calibri"/>
          <w:sz w:val="22"/>
          <w:szCs w:val="22"/>
        </w:rPr>
      </w:pPr>
      <w:r w:rsidRPr="00223FCC">
        <w:rPr>
          <w:rFonts w:ascii="Calibri" w:hAnsi="Calibri" w:cs="Calibri"/>
          <w:b/>
          <w:bCs/>
          <w:u w:val="single"/>
        </w:rPr>
        <w:t>POPIS REGULACE</w:t>
      </w:r>
    </w:p>
    <w:p w:rsidR="00095A59" w:rsidRPr="00223FCC" w:rsidRDefault="00095A59" w:rsidP="00095A59">
      <w:pPr>
        <w:spacing w:before="57"/>
        <w:jc w:val="both"/>
        <w:rPr>
          <w:rFonts w:ascii="Calibri" w:hAnsi="Calibri" w:cs="Calibri"/>
          <w:b/>
          <w:u w:val="single"/>
        </w:rPr>
      </w:pPr>
      <w:r w:rsidRPr="00223FCC">
        <w:rPr>
          <w:rFonts w:ascii="Calibri" w:hAnsi="Calibri" w:cs="Calibri"/>
          <w:sz w:val="22"/>
          <w:szCs w:val="22"/>
        </w:rPr>
        <w:tab/>
        <w:t xml:space="preserve">Regulace jsou součástí stávajícího zdroje tepla a není předmětem této PD. Lokální regulace </w:t>
      </w:r>
      <w:proofErr w:type="gramStart"/>
      <w:r w:rsidRPr="00223FCC">
        <w:rPr>
          <w:rFonts w:ascii="Calibri" w:hAnsi="Calibri" w:cs="Calibri"/>
          <w:sz w:val="22"/>
          <w:szCs w:val="22"/>
        </w:rPr>
        <w:t>bude řešeno</w:t>
      </w:r>
      <w:proofErr w:type="gramEnd"/>
      <w:r w:rsidRPr="00223FCC">
        <w:rPr>
          <w:rFonts w:ascii="Calibri" w:hAnsi="Calibri" w:cs="Calibri"/>
          <w:sz w:val="22"/>
          <w:szCs w:val="22"/>
        </w:rPr>
        <w:t xml:space="preserve"> ruční termostatickou hlavicí na tělesech.</w:t>
      </w:r>
    </w:p>
    <w:p w:rsidR="00095A59" w:rsidRPr="00223FCC" w:rsidRDefault="00095A59" w:rsidP="00095A59">
      <w:pPr>
        <w:spacing w:before="57"/>
        <w:jc w:val="both"/>
        <w:rPr>
          <w:rFonts w:ascii="Calibri" w:hAnsi="Calibri" w:cs="Calibri"/>
          <w:b/>
          <w:u w:val="single"/>
        </w:rPr>
      </w:pPr>
    </w:p>
    <w:p w:rsidR="00095A59" w:rsidRPr="00223FCC" w:rsidRDefault="00095A59" w:rsidP="00095A59">
      <w:pPr>
        <w:spacing w:before="57"/>
        <w:jc w:val="both"/>
        <w:rPr>
          <w:rFonts w:ascii="Calibri" w:hAnsi="Calibri" w:cs="Calibri"/>
          <w:sz w:val="22"/>
          <w:szCs w:val="20"/>
        </w:rPr>
      </w:pPr>
      <w:r w:rsidRPr="00223FCC">
        <w:rPr>
          <w:rFonts w:ascii="Calibri" w:hAnsi="Calibri" w:cs="Calibri"/>
          <w:b/>
          <w:u w:val="single"/>
        </w:rPr>
        <w:t xml:space="preserve">POŽADAVKY NA OSTATNÍ PROFESE </w:t>
      </w:r>
    </w:p>
    <w:p w:rsidR="00095A59" w:rsidRPr="00223FCC" w:rsidRDefault="00095A59" w:rsidP="00095A59">
      <w:pPr>
        <w:pStyle w:val="dka"/>
        <w:rPr>
          <w:rFonts w:ascii="Calibri" w:hAnsi="Calibri" w:cs="Calibri"/>
          <w:sz w:val="22"/>
          <w:szCs w:val="22"/>
        </w:rPr>
      </w:pPr>
      <w:r w:rsidRPr="00223FCC">
        <w:rPr>
          <w:rFonts w:ascii="Calibri" w:hAnsi="Calibri" w:cs="Calibri"/>
          <w:sz w:val="22"/>
          <w:szCs w:val="20"/>
        </w:rPr>
        <w:t xml:space="preserve">- </w:t>
      </w:r>
      <w:proofErr w:type="gramStart"/>
      <w:r w:rsidRPr="00223FCC">
        <w:rPr>
          <w:rFonts w:ascii="Calibri" w:hAnsi="Calibri" w:cs="Calibri"/>
          <w:sz w:val="22"/>
          <w:szCs w:val="22"/>
        </w:rPr>
        <w:t>Stavba :</w:t>
      </w:r>
      <w:proofErr w:type="gramEnd"/>
      <w:r w:rsidRPr="00223FCC">
        <w:rPr>
          <w:rFonts w:ascii="Calibri" w:hAnsi="Calibri" w:cs="Calibri"/>
          <w:sz w:val="22"/>
          <w:szCs w:val="22"/>
        </w:rPr>
        <w:t xml:space="preserve">  </w:t>
      </w:r>
    </w:p>
    <w:p w:rsidR="00095A59" w:rsidRPr="00223FCC" w:rsidRDefault="00095A59" w:rsidP="00095A59">
      <w:pPr>
        <w:pStyle w:val="dka"/>
        <w:rPr>
          <w:rFonts w:ascii="Calibri" w:hAnsi="Calibri" w:cs="Calibri"/>
          <w:sz w:val="22"/>
          <w:szCs w:val="22"/>
        </w:rPr>
      </w:pPr>
      <w:r w:rsidRPr="00223FCC">
        <w:rPr>
          <w:rFonts w:ascii="Calibri" w:hAnsi="Calibri" w:cs="Calibri"/>
          <w:sz w:val="22"/>
          <w:szCs w:val="22"/>
        </w:rPr>
        <w:t xml:space="preserve">       - provedení drážek v podlaze a prostupů pro vedení rozvodů</w:t>
      </w:r>
    </w:p>
    <w:p w:rsidR="00095A59" w:rsidRPr="00223FCC" w:rsidRDefault="00095A59" w:rsidP="00095A59">
      <w:pPr>
        <w:pStyle w:val="dka"/>
        <w:rPr>
          <w:rFonts w:ascii="Calibri" w:hAnsi="Calibri" w:cs="Calibri"/>
          <w:sz w:val="22"/>
          <w:szCs w:val="22"/>
        </w:rPr>
      </w:pPr>
      <w:r w:rsidRPr="00223FCC">
        <w:rPr>
          <w:rFonts w:ascii="Calibri" w:hAnsi="Calibri" w:cs="Calibri"/>
          <w:sz w:val="22"/>
          <w:szCs w:val="22"/>
        </w:rPr>
        <w:t xml:space="preserve">      - zakrytí rozvodů u stěny </w:t>
      </w:r>
    </w:p>
    <w:p w:rsidR="00095A59" w:rsidRPr="00223FCC" w:rsidRDefault="00095A59" w:rsidP="00095A59">
      <w:pPr>
        <w:pStyle w:val="dka"/>
        <w:rPr>
          <w:rFonts w:ascii="Calibri" w:eastAsia="Times New Roman" w:hAnsi="Calibri" w:cs="Calibri"/>
          <w:sz w:val="22"/>
          <w:szCs w:val="20"/>
        </w:rPr>
      </w:pPr>
      <w:r w:rsidRPr="00223FCC">
        <w:rPr>
          <w:rFonts w:ascii="Calibri" w:hAnsi="Calibri" w:cs="Calibri"/>
          <w:sz w:val="22"/>
          <w:szCs w:val="22"/>
        </w:rPr>
        <w:t xml:space="preserve">      - začištění stavebních prostupů, oprava podlahy</w:t>
      </w:r>
    </w:p>
    <w:p w:rsidR="00095A59" w:rsidRPr="00223FCC" w:rsidRDefault="00095A59" w:rsidP="00095A59">
      <w:pPr>
        <w:pStyle w:val="Standard"/>
        <w:rPr>
          <w:rFonts w:ascii="Calibri" w:hAnsi="Calibri" w:cs="Calibri"/>
          <w:sz w:val="22"/>
          <w:szCs w:val="20"/>
        </w:rPr>
      </w:pPr>
    </w:p>
    <w:p w:rsidR="00095A59" w:rsidRPr="00223FCC" w:rsidRDefault="00095A59" w:rsidP="00095A59">
      <w:pPr>
        <w:jc w:val="both"/>
        <w:rPr>
          <w:rFonts w:ascii="Calibri" w:hAnsi="Calibri" w:cs="Calibri"/>
          <w:b/>
          <w:u w:val="single"/>
        </w:rPr>
      </w:pPr>
      <w:r w:rsidRPr="00223FCC">
        <w:rPr>
          <w:rFonts w:ascii="Calibri" w:hAnsi="Calibri" w:cs="Calibri"/>
          <w:b/>
          <w:bCs/>
          <w:u w:val="single"/>
        </w:rPr>
        <w:t>VZDUCHOTECHNIKA</w:t>
      </w:r>
    </w:p>
    <w:p w:rsidR="00095A59" w:rsidRPr="00223FCC" w:rsidRDefault="00095A59" w:rsidP="00095A59">
      <w:pPr>
        <w:pStyle w:val="Zkladntext"/>
        <w:spacing w:after="0"/>
        <w:jc w:val="both"/>
        <w:rPr>
          <w:rFonts w:ascii="Calibri" w:hAnsi="Calibri" w:cs="Calibri"/>
          <w:b/>
          <w:szCs w:val="22"/>
          <w:u w:val="single"/>
        </w:rPr>
      </w:pPr>
    </w:p>
    <w:p w:rsidR="00095A59" w:rsidRPr="00223FCC" w:rsidRDefault="00095A59" w:rsidP="00095A59">
      <w:pPr>
        <w:pStyle w:val="Zkladntext"/>
        <w:spacing w:after="0"/>
        <w:jc w:val="both"/>
        <w:rPr>
          <w:rFonts w:ascii="Calibri" w:hAnsi="Calibri" w:cs="Calibri"/>
          <w:sz w:val="20"/>
          <w:szCs w:val="20"/>
        </w:rPr>
      </w:pPr>
      <w:r w:rsidRPr="00223FCC">
        <w:rPr>
          <w:rFonts w:ascii="Calibri" w:hAnsi="Calibri" w:cs="Calibri"/>
          <w:b/>
          <w:szCs w:val="22"/>
          <w:u w:val="single"/>
        </w:rPr>
        <w:t>ZÁKLADNÍ ÚDAJE O VZDUCHOTECHNICKÉM ZAŘÍZENÍ, ZADÁNÍM PODKLADY</w:t>
      </w:r>
    </w:p>
    <w:p w:rsidR="00095A59" w:rsidRPr="00223FCC" w:rsidRDefault="00095A59" w:rsidP="00095A59">
      <w:pPr>
        <w:jc w:val="both"/>
        <w:rPr>
          <w:rFonts w:ascii="Calibri" w:hAnsi="Calibri" w:cs="Calibri"/>
          <w:sz w:val="20"/>
          <w:szCs w:val="20"/>
        </w:rPr>
      </w:pPr>
    </w:p>
    <w:p w:rsidR="00095A59" w:rsidRPr="00223FCC" w:rsidRDefault="00095A59" w:rsidP="00095A59">
      <w:pPr>
        <w:jc w:val="both"/>
        <w:rPr>
          <w:rFonts w:ascii="Calibri" w:hAnsi="Calibri" w:cs="Calibri"/>
          <w:sz w:val="22"/>
          <w:szCs w:val="20"/>
        </w:rPr>
      </w:pPr>
      <w:r w:rsidRPr="00223FCC">
        <w:rPr>
          <w:rFonts w:ascii="Calibri" w:hAnsi="Calibri" w:cs="Calibri"/>
          <w:b/>
          <w:bCs/>
          <w:sz w:val="22"/>
          <w:szCs w:val="20"/>
        </w:rPr>
        <w:tab/>
        <w:t xml:space="preserve"> Stručná charakteristika a základní koncepce navrhovaného zařízení</w:t>
      </w:r>
    </w:p>
    <w:p w:rsidR="00095A59" w:rsidRPr="00223FCC" w:rsidRDefault="00095A59" w:rsidP="00095A59">
      <w:pPr>
        <w:pStyle w:val="Zkladntext"/>
        <w:spacing w:after="0"/>
        <w:jc w:val="both"/>
        <w:rPr>
          <w:rFonts w:ascii="Calibri" w:hAnsi="Calibri" w:cs="Calibri"/>
          <w:sz w:val="22"/>
          <w:szCs w:val="20"/>
        </w:rPr>
      </w:pPr>
      <w:r w:rsidRPr="00223FCC">
        <w:rPr>
          <w:rFonts w:ascii="Calibri" w:hAnsi="Calibri" w:cs="Calibri"/>
          <w:sz w:val="22"/>
          <w:szCs w:val="20"/>
        </w:rPr>
        <w:tab/>
      </w:r>
      <w:r w:rsidRPr="00223FCC">
        <w:rPr>
          <w:rFonts w:ascii="Calibri" w:hAnsi="Calibri" w:cs="Calibri"/>
          <w:sz w:val="22"/>
          <w:szCs w:val="22"/>
        </w:rPr>
        <w:t>Tento projekt popisuje návrh</w:t>
      </w:r>
      <w:r w:rsidRPr="00223FCC">
        <w:rPr>
          <w:rFonts w:ascii="Calibri" w:hAnsi="Calibri" w:cs="Calibri"/>
          <w:sz w:val="22"/>
          <w:szCs w:val="20"/>
        </w:rPr>
        <w:t xml:space="preserve"> nuceného větrání v řešené části objektu ZŠ Truhlářská, budova školní 9A v Karlových Varech. Výměna vzduchu bude zajištěna pomocí nově navržených ventilátorů v objektu.  </w:t>
      </w:r>
    </w:p>
    <w:p w:rsidR="00095A59" w:rsidRPr="00223FCC" w:rsidRDefault="00095A59" w:rsidP="00095A59">
      <w:pPr>
        <w:pStyle w:val="Zkladntext"/>
        <w:spacing w:after="0"/>
        <w:jc w:val="both"/>
        <w:rPr>
          <w:rFonts w:ascii="Calibri" w:hAnsi="Calibri" w:cs="Calibri"/>
          <w:sz w:val="22"/>
          <w:szCs w:val="20"/>
        </w:rPr>
      </w:pPr>
    </w:p>
    <w:p w:rsidR="00095A59" w:rsidRPr="00223FCC" w:rsidRDefault="00095A59" w:rsidP="00095A59">
      <w:pPr>
        <w:jc w:val="both"/>
        <w:rPr>
          <w:rFonts w:ascii="Calibri" w:hAnsi="Calibri" w:cs="Calibri"/>
          <w:sz w:val="22"/>
          <w:szCs w:val="20"/>
        </w:rPr>
      </w:pPr>
      <w:r w:rsidRPr="00223FCC">
        <w:rPr>
          <w:rFonts w:ascii="Calibri" w:hAnsi="Calibri" w:cs="Calibri"/>
          <w:b/>
          <w:bCs/>
          <w:sz w:val="22"/>
          <w:szCs w:val="20"/>
        </w:rPr>
        <w:tab/>
        <w:t>Výchozí podklady pro návrh zařízení</w:t>
      </w:r>
    </w:p>
    <w:p w:rsidR="00095A59" w:rsidRPr="00223FCC" w:rsidRDefault="00095A59" w:rsidP="00095A59">
      <w:pPr>
        <w:jc w:val="both"/>
        <w:rPr>
          <w:rFonts w:ascii="Calibri" w:hAnsi="Calibri" w:cs="Calibri"/>
          <w:sz w:val="22"/>
          <w:szCs w:val="22"/>
        </w:rPr>
      </w:pPr>
      <w:r w:rsidRPr="00223FCC">
        <w:rPr>
          <w:rFonts w:ascii="Calibri" w:hAnsi="Calibri" w:cs="Calibri"/>
          <w:sz w:val="22"/>
          <w:szCs w:val="20"/>
        </w:rPr>
        <w:tab/>
        <w:t xml:space="preserve">Projekt zařízení vzduchotechniky vychází ze stavebních podkladů, požadavku investora a </w:t>
      </w:r>
      <w:r w:rsidRPr="00223FCC">
        <w:rPr>
          <w:rFonts w:ascii="Calibri" w:hAnsi="Calibri" w:cs="Calibri"/>
          <w:sz w:val="22"/>
          <w:szCs w:val="20"/>
        </w:rPr>
        <w:tab/>
        <w:t>uživatele.</w:t>
      </w:r>
    </w:p>
    <w:p w:rsidR="00095A59" w:rsidRPr="00223FCC" w:rsidRDefault="00095A59" w:rsidP="00095A59">
      <w:pPr>
        <w:jc w:val="both"/>
        <w:rPr>
          <w:rFonts w:ascii="Calibri" w:hAnsi="Calibri" w:cs="Calibri"/>
          <w:sz w:val="22"/>
          <w:szCs w:val="22"/>
        </w:rPr>
      </w:pPr>
      <w:r w:rsidRPr="00223FCC">
        <w:rPr>
          <w:rFonts w:ascii="Calibri" w:hAnsi="Calibri" w:cs="Calibri"/>
          <w:sz w:val="22"/>
          <w:szCs w:val="22"/>
        </w:rPr>
        <w:tab/>
        <w:t>Další podklady:</w:t>
      </w:r>
    </w:p>
    <w:p w:rsidR="00095A59" w:rsidRPr="00223FCC" w:rsidRDefault="00095A59" w:rsidP="00095A59">
      <w:pPr>
        <w:jc w:val="both"/>
        <w:rPr>
          <w:rFonts w:ascii="Calibri" w:hAnsi="Calibri" w:cs="Calibri"/>
          <w:sz w:val="22"/>
          <w:szCs w:val="22"/>
        </w:rPr>
      </w:pPr>
      <w:r w:rsidRPr="00223FCC">
        <w:rPr>
          <w:rFonts w:ascii="Calibri" w:hAnsi="Calibri" w:cs="Calibri"/>
          <w:sz w:val="22"/>
          <w:szCs w:val="22"/>
        </w:rPr>
        <w:tab/>
        <w:t>- Zákon č. 258/2000 Sb. „O ochraně veřejného zdraví“ ve zněn</w:t>
      </w:r>
      <w:r w:rsidR="00437CD1" w:rsidRPr="00223FCC">
        <w:rPr>
          <w:rFonts w:ascii="Calibri" w:hAnsi="Calibri" w:cs="Calibri"/>
          <w:sz w:val="22"/>
          <w:szCs w:val="22"/>
        </w:rPr>
        <w:t>í zákona č. 274/2003 Sb.</w:t>
      </w:r>
      <w:r w:rsidR="00437CD1" w:rsidRPr="00223FCC">
        <w:rPr>
          <w:rFonts w:ascii="Calibri" w:hAnsi="Calibri" w:cs="Calibri"/>
          <w:sz w:val="22"/>
          <w:szCs w:val="22"/>
        </w:rPr>
        <w:tab/>
        <w:t xml:space="preserve"> </w:t>
      </w:r>
      <w:r w:rsidR="00437CD1" w:rsidRPr="00223FCC">
        <w:rPr>
          <w:rFonts w:ascii="Calibri" w:hAnsi="Calibri" w:cs="Calibri"/>
          <w:sz w:val="22"/>
          <w:szCs w:val="22"/>
        </w:rPr>
        <w:tab/>
      </w:r>
      <w:r w:rsidRPr="00223FCC">
        <w:rPr>
          <w:rFonts w:ascii="Calibri" w:hAnsi="Calibri" w:cs="Calibri"/>
          <w:sz w:val="22"/>
          <w:szCs w:val="22"/>
        </w:rPr>
        <w:t>- Nařízení vlády č. 217/2016 Sb. „O ochraně zdraví před nepříznivými účinky hluku a vibrací“</w:t>
      </w:r>
    </w:p>
    <w:p w:rsidR="00095A59" w:rsidRPr="00223FCC" w:rsidRDefault="00095A59" w:rsidP="00095A59">
      <w:pPr>
        <w:tabs>
          <w:tab w:val="left" w:pos="5425"/>
        </w:tabs>
        <w:ind w:left="725"/>
        <w:rPr>
          <w:rFonts w:ascii="Calibri" w:hAnsi="Calibri" w:cs="Calibri"/>
          <w:sz w:val="22"/>
          <w:szCs w:val="22"/>
        </w:rPr>
      </w:pPr>
      <w:r w:rsidRPr="00223FCC">
        <w:rPr>
          <w:rFonts w:ascii="Calibri" w:hAnsi="Calibri" w:cs="Calibri"/>
          <w:sz w:val="22"/>
          <w:szCs w:val="22"/>
        </w:rPr>
        <w:t xml:space="preserve">- Nařízení vlády č. 361/2007 Sb., kterým se stanový podmínky ochrany zdraví při práci, </w:t>
      </w:r>
      <w:proofErr w:type="gramStart"/>
      <w:r w:rsidRPr="00223FCC">
        <w:rPr>
          <w:rFonts w:ascii="Calibri" w:hAnsi="Calibri" w:cs="Calibri"/>
          <w:sz w:val="22"/>
          <w:szCs w:val="22"/>
        </w:rPr>
        <w:t>včetně     novely</w:t>
      </w:r>
      <w:proofErr w:type="gramEnd"/>
      <w:r w:rsidRPr="00223FCC">
        <w:rPr>
          <w:rFonts w:ascii="Calibri" w:hAnsi="Calibri" w:cs="Calibri"/>
          <w:sz w:val="22"/>
          <w:szCs w:val="22"/>
        </w:rPr>
        <w:t xml:space="preserve"> 38/2010 Sb. a 93/2012 Sb.</w:t>
      </w:r>
    </w:p>
    <w:p w:rsidR="00095A59" w:rsidRPr="00223FCC" w:rsidRDefault="00095A59" w:rsidP="00095A59">
      <w:pPr>
        <w:ind w:left="700"/>
        <w:rPr>
          <w:rFonts w:ascii="Calibri" w:hAnsi="Calibri" w:cs="Calibri"/>
          <w:sz w:val="22"/>
          <w:szCs w:val="22"/>
        </w:rPr>
      </w:pPr>
      <w:r w:rsidRPr="00223FCC">
        <w:rPr>
          <w:rFonts w:ascii="Calibri" w:hAnsi="Calibri" w:cs="Calibri"/>
          <w:sz w:val="22"/>
          <w:szCs w:val="22"/>
        </w:rPr>
        <w:t xml:space="preserve">- Vyhláška č.193/2007 Sb., kterou se </w:t>
      </w:r>
      <w:proofErr w:type="gramStart"/>
      <w:r w:rsidRPr="00223FCC">
        <w:rPr>
          <w:rFonts w:ascii="Calibri" w:hAnsi="Calibri" w:cs="Calibri"/>
          <w:sz w:val="22"/>
          <w:szCs w:val="22"/>
        </w:rPr>
        <w:t>stanoví  podrobnosti</w:t>
      </w:r>
      <w:proofErr w:type="gramEnd"/>
      <w:r w:rsidRPr="00223FCC">
        <w:rPr>
          <w:rFonts w:ascii="Calibri" w:hAnsi="Calibri" w:cs="Calibri"/>
          <w:sz w:val="22"/>
          <w:szCs w:val="22"/>
        </w:rPr>
        <w:t xml:space="preserve">  účinnosti  užití  energie při rozvodu tepelné energie a vnitřním rozvodu tepelné energie a chladu</w:t>
      </w:r>
    </w:p>
    <w:p w:rsidR="00095A59" w:rsidRPr="00223FCC" w:rsidRDefault="00095A59" w:rsidP="00095A59">
      <w:pPr>
        <w:ind w:left="700"/>
        <w:rPr>
          <w:rFonts w:ascii="Calibri" w:hAnsi="Calibri" w:cs="Calibri"/>
          <w:sz w:val="22"/>
          <w:szCs w:val="22"/>
        </w:rPr>
      </w:pPr>
      <w:r w:rsidRPr="00223FCC">
        <w:rPr>
          <w:rFonts w:ascii="Calibri" w:hAnsi="Calibri" w:cs="Calibri"/>
          <w:sz w:val="22"/>
          <w:szCs w:val="22"/>
        </w:rPr>
        <w:t>- Vyhláška č.277/2007 Sb. „O kontrole klimatizačních systémů“</w:t>
      </w:r>
    </w:p>
    <w:p w:rsidR="00095A59" w:rsidRPr="00223FCC" w:rsidRDefault="00095A59" w:rsidP="00095A59">
      <w:pPr>
        <w:ind w:left="700"/>
        <w:rPr>
          <w:rFonts w:ascii="Calibri" w:hAnsi="Calibri" w:cs="Calibri"/>
          <w:sz w:val="22"/>
          <w:szCs w:val="22"/>
        </w:rPr>
      </w:pPr>
      <w:r w:rsidRPr="00223FCC">
        <w:rPr>
          <w:rFonts w:ascii="Calibri" w:hAnsi="Calibri" w:cs="Calibri"/>
          <w:sz w:val="22"/>
          <w:szCs w:val="22"/>
        </w:rPr>
        <w:t>- ČSN 01 3454 „Výkresy vzduchotechnických zařízení“</w:t>
      </w:r>
    </w:p>
    <w:p w:rsidR="00095A59" w:rsidRPr="00223FCC" w:rsidRDefault="00095A59" w:rsidP="00095A59">
      <w:pPr>
        <w:ind w:left="700"/>
        <w:rPr>
          <w:rFonts w:ascii="Calibri" w:hAnsi="Calibri" w:cs="Calibri"/>
          <w:sz w:val="22"/>
          <w:szCs w:val="22"/>
        </w:rPr>
      </w:pPr>
      <w:r w:rsidRPr="00223FCC">
        <w:rPr>
          <w:rFonts w:ascii="Calibri" w:hAnsi="Calibri" w:cs="Calibri"/>
          <w:sz w:val="22"/>
          <w:szCs w:val="22"/>
        </w:rPr>
        <w:t>- ČSN 12 0000 „Vzduchotechnická zařízení – názvosloví“</w:t>
      </w:r>
    </w:p>
    <w:p w:rsidR="00095A59" w:rsidRPr="00223FCC" w:rsidRDefault="00095A59" w:rsidP="00095A59">
      <w:pPr>
        <w:ind w:left="700"/>
        <w:rPr>
          <w:rFonts w:ascii="Calibri" w:hAnsi="Calibri" w:cs="Calibri"/>
          <w:sz w:val="22"/>
          <w:szCs w:val="22"/>
        </w:rPr>
      </w:pPr>
      <w:r w:rsidRPr="00223FCC">
        <w:rPr>
          <w:rFonts w:ascii="Calibri" w:hAnsi="Calibri" w:cs="Calibri"/>
          <w:sz w:val="22"/>
          <w:szCs w:val="22"/>
        </w:rPr>
        <w:t>- ČSN 12 7010 „Navrhování vzduchotechnických a klimatizačních zařízení“</w:t>
      </w:r>
    </w:p>
    <w:p w:rsidR="00095A59" w:rsidRPr="00223FCC" w:rsidRDefault="00095A59" w:rsidP="00095A59">
      <w:pPr>
        <w:ind w:left="700"/>
        <w:rPr>
          <w:rFonts w:ascii="Calibri" w:hAnsi="Calibri" w:cs="Calibri"/>
          <w:sz w:val="22"/>
          <w:szCs w:val="22"/>
        </w:rPr>
      </w:pPr>
      <w:r w:rsidRPr="00223FCC">
        <w:rPr>
          <w:rFonts w:ascii="Calibri" w:hAnsi="Calibri" w:cs="Calibri"/>
          <w:sz w:val="22"/>
          <w:szCs w:val="22"/>
        </w:rPr>
        <w:t>- ČSN 73 0540 „Tepelná ochrana budov. Část 1-4 (dle revize)</w:t>
      </w:r>
    </w:p>
    <w:p w:rsidR="00095A59" w:rsidRPr="00223FCC" w:rsidRDefault="00095A59" w:rsidP="00095A59">
      <w:pPr>
        <w:ind w:left="700"/>
        <w:rPr>
          <w:rFonts w:ascii="Calibri" w:hAnsi="Calibri" w:cs="Calibri"/>
          <w:sz w:val="22"/>
          <w:szCs w:val="22"/>
        </w:rPr>
      </w:pPr>
      <w:r w:rsidRPr="00223FCC">
        <w:rPr>
          <w:rFonts w:ascii="Calibri" w:hAnsi="Calibri" w:cs="Calibri"/>
          <w:sz w:val="22"/>
          <w:szCs w:val="22"/>
        </w:rPr>
        <w:t>- ČSN EN 779 „Filtry na odlučování částic pro všeobecné větrání - Stanovení filtračních parametrů“</w:t>
      </w:r>
    </w:p>
    <w:p w:rsidR="00095A59" w:rsidRPr="00223FCC" w:rsidRDefault="00095A59" w:rsidP="00095A59">
      <w:pPr>
        <w:ind w:left="700"/>
        <w:rPr>
          <w:rFonts w:ascii="Calibri" w:hAnsi="Calibri" w:cs="Calibri"/>
          <w:sz w:val="22"/>
          <w:szCs w:val="22"/>
        </w:rPr>
      </w:pPr>
    </w:p>
    <w:p w:rsidR="00095A59" w:rsidRPr="00223FCC" w:rsidRDefault="00095A59" w:rsidP="00095A59">
      <w:pPr>
        <w:ind w:left="700"/>
        <w:rPr>
          <w:rFonts w:ascii="Calibri" w:hAnsi="Calibri" w:cs="Calibri"/>
          <w:sz w:val="20"/>
          <w:szCs w:val="20"/>
        </w:rPr>
      </w:pPr>
      <w:r w:rsidRPr="00223FCC">
        <w:rPr>
          <w:rFonts w:ascii="Calibri" w:hAnsi="Calibri" w:cs="Calibri"/>
          <w:sz w:val="22"/>
          <w:szCs w:val="22"/>
        </w:rPr>
        <w:t>Veškerá vzduchotechnická zařízení jsou navržena s ohledem na hluk a vibrace, požární bezpečnost, ochranu osob, životního a pracovního prostředí. Navržená vzduchotechnická zařízení nejsou určena pro požární provoz (odvod kouře a tepla)</w:t>
      </w:r>
    </w:p>
    <w:p w:rsidR="00095A59" w:rsidRPr="00223FCC" w:rsidRDefault="00095A59" w:rsidP="00095A59">
      <w:pPr>
        <w:ind w:left="700"/>
        <w:rPr>
          <w:rFonts w:ascii="Calibri" w:hAnsi="Calibri" w:cs="Calibri"/>
          <w:sz w:val="20"/>
          <w:szCs w:val="20"/>
        </w:rPr>
      </w:pPr>
    </w:p>
    <w:p w:rsidR="00095A59" w:rsidRPr="00223FCC" w:rsidRDefault="00095A59" w:rsidP="00095A59">
      <w:pPr>
        <w:snapToGrid w:val="0"/>
        <w:jc w:val="both"/>
        <w:rPr>
          <w:rFonts w:ascii="Calibri" w:hAnsi="Calibri" w:cs="Calibri"/>
          <w:sz w:val="22"/>
          <w:szCs w:val="20"/>
        </w:rPr>
      </w:pPr>
      <w:r w:rsidRPr="00223FCC">
        <w:rPr>
          <w:rFonts w:ascii="Calibri" w:hAnsi="Calibri" w:cs="Calibri"/>
          <w:b/>
          <w:bCs/>
          <w:sz w:val="22"/>
          <w:szCs w:val="20"/>
        </w:rPr>
        <w:tab/>
        <w:t>Navazující projekty</w:t>
      </w:r>
    </w:p>
    <w:p w:rsidR="00095A59" w:rsidRPr="00223FCC" w:rsidRDefault="00095A59" w:rsidP="00095A59">
      <w:pPr>
        <w:jc w:val="both"/>
        <w:rPr>
          <w:rFonts w:ascii="Calibri" w:hAnsi="Calibri" w:cs="Calibri"/>
          <w:sz w:val="22"/>
          <w:szCs w:val="20"/>
        </w:rPr>
      </w:pPr>
      <w:r w:rsidRPr="00223FCC">
        <w:rPr>
          <w:rFonts w:ascii="Calibri" w:hAnsi="Calibri" w:cs="Calibri"/>
          <w:sz w:val="22"/>
          <w:szCs w:val="20"/>
        </w:rPr>
        <w:tab/>
        <w:t xml:space="preserve">Ke komplexnosti projektu vzduchotechniky patří:  </w:t>
      </w:r>
    </w:p>
    <w:p w:rsidR="00095A59" w:rsidRPr="00223FCC" w:rsidRDefault="00095A59" w:rsidP="00095A59">
      <w:pPr>
        <w:ind w:left="720"/>
        <w:jc w:val="both"/>
        <w:rPr>
          <w:rFonts w:ascii="Calibri" w:hAnsi="Calibri" w:cs="Calibri"/>
          <w:sz w:val="22"/>
          <w:szCs w:val="20"/>
        </w:rPr>
      </w:pPr>
      <w:r w:rsidRPr="00223FCC">
        <w:rPr>
          <w:rFonts w:ascii="Calibri" w:hAnsi="Calibri" w:cs="Calibri"/>
          <w:sz w:val="22"/>
          <w:szCs w:val="20"/>
        </w:rPr>
        <w:t>-</w:t>
      </w:r>
      <w:r w:rsidRPr="00223FCC">
        <w:rPr>
          <w:rFonts w:ascii="Calibri" w:hAnsi="Calibri" w:cs="Calibri"/>
          <w:sz w:val="22"/>
          <w:szCs w:val="20"/>
        </w:rPr>
        <w:tab/>
        <w:t xml:space="preserve">projekt EL-elektroinstalace v té části, která řeší silnoproudé připojení VZT.     </w:t>
      </w:r>
    </w:p>
    <w:p w:rsidR="00095A59" w:rsidRPr="00223FCC" w:rsidRDefault="00095A59" w:rsidP="00095A59">
      <w:pPr>
        <w:ind w:left="720"/>
        <w:jc w:val="both"/>
        <w:rPr>
          <w:rFonts w:ascii="Calibri" w:hAnsi="Calibri" w:cs="Calibri"/>
          <w:sz w:val="22"/>
          <w:szCs w:val="20"/>
        </w:rPr>
      </w:pPr>
    </w:p>
    <w:p w:rsidR="00095A59" w:rsidRPr="00223FCC" w:rsidRDefault="00095A59" w:rsidP="00095A59">
      <w:pPr>
        <w:snapToGrid w:val="0"/>
        <w:jc w:val="both"/>
        <w:rPr>
          <w:rFonts w:ascii="Calibri" w:hAnsi="Calibri" w:cs="Calibri"/>
          <w:sz w:val="22"/>
          <w:szCs w:val="20"/>
        </w:rPr>
      </w:pPr>
      <w:r w:rsidRPr="00223FCC">
        <w:rPr>
          <w:rFonts w:ascii="Calibri" w:hAnsi="Calibri" w:cs="Calibri"/>
          <w:b/>
          <w:bCs/>
          <w:sz w:val="22"/>
          <w:szCs w:val="20"/>
        </w:rPr>
        <w:tab/>
        <w:t>Klimatické podmínky místa stavby, parametry vnitřního mikroklimatu</w:t>
      </w:r>
    </w:p>
    <w:p w:rsidR="00095A59" w:rsidRPr="00223FCC" w:rsidRDefault="00095A59" w:rsidP="00095A59">
      <w:pPr>
        <w:snapToGrid w:val="0"/>
        <w:jc w:val="both"/>
        <w:rPr>
          <w:rFonts w:ascii="Calibri" w:hAnsi="Calibri" w:cs="Calibri"/>
          <w:sz w:val="22"/>
          <w:szCs w:val="20"/>
        </w:rPr>
      </w:pPr>
      <w:r w:rsidRPr="00223FCC">
        <w:rPr>
          <w:rFonts w:ascii="Calibri" w:hAnsi="Calibri" w:cs="Calibri"/>
          <w:sz w:val="22"/>
          <w:szCs w:val="20"/>
        </w:rPr>
        <w:lastRenderedPageBreak/>
        <w:tab/>
      </w:r>
      <w:r w:rsidRPr="00223FCC">
        <w:rPr>
          <w:rFonts w:ascii="Calibri" w:hAnsi="Calibri" w:cs="Calibri"/>
          <w:sz w:val="22"/>
          <w:szCs w:val="20"/>
        </w:rPr>
        <w:tab/>
      </w:r>
      <w:r w:rsidRPr="00223FCC">
        <w:rPr>
          <w:rFonts w:ascii="Calibri" w:hAnsi="Calibri" w:cs="Calibri"/>
          <w:sz w:val="22"/>
          <w:szCs w:val="20"/>
        </w:rPr>
        <w:tab/>
      </w:r>
      <w:r w:rsidRPr="00223FCC">
        <w:rPr>
          <w:rFonts w:ascii="Calibri" w:hAnsi="Calibri" w:cs="Calibri"/>
          <w:sz w:val="22"/>
          <w:szCs w:val="20"/>
        </w:rPr>
        <w:tab/>
      </w:r>
      <w:r w:rsidRPr="00223FCC">
        <w:rPr>
          <w:rFonts w:ascii="Calibri" w:hAnsi="Calibri" w:cs="Calibri"/>
          <w:sz w:val="22"/>
          <w:szCs w:val="20"/>
        </w:rPr>
        <w:tab/>
        <w:t xml:space="preserve"> </w:t>
      </w:r>
      <w:r w:rsidRPr="00223FCC">
        <w:rPr>
          <w:rFonts w:ascii="Calibri" w:hAnsi="Calibri" w:cs="Calibri"/>
          <w:sz w:val="22"/>
          <w:szCs w:val="20"/>
        </w:rPr>
        <w:tab/>
      </w:r>
      <w:r w:rsidRPr="00223FCC">
        <w:rPr>
          <w:rFonts w:ascii="Calibri" w:hAnsi="Calibri" w:cs="Calibri"/>
          <w:sz w:val="22"/>
          <w:szCs w:val="20"/>
        </w:rPr>
        <w:tab/>
      </w:r>
      <w:r w:rsidRPr="00223FCC">
        <w:rPr>
          <w:rFonts w:ascii="Calibri" w:hAnsi="Calibri" w:cs="Calibri"/>
          <w:sz w:val="22"/>
          <w:szCs w:val="20"/>
          <w:u w:val="single"/>
        </w:rPr>
        <w:t xml:space="preserve">   zima</w:t>
      </w:r>
      <w:r w:rsidRPr="00223FCC">
        <w:rPr>
          <w:rFonts w:ascii="Calibri" w:hAnsi="Calibri" w:cs="Calibri"/>
          <w:sz w:val="22"/>
          <w:szCs w:val="20"/>
        </w:rPr>
        <w:tab/>
      </w:r>
      <w:r w:rsidRPr="00223FCC">
        <w:rPr>
          <w:rFonts w:ascii="Calibri" w:hAnsi="Calibri" w:cs="Calibri"/>
          <w:sz w:val="22"/>
          <w:szCs w:val="20"/>
          <w:u w:val="single"/>
        </w:rPr>
        <w:tab/>
      </w:r>
      <w:r w:rsidRPr="00223FCC">
        <w:rPr>
          <w:rFonts w:ascii="Calibri" w:hAnsi="Calibri" w:cs="Calibri"/>
          <w:sz w:val="22"/>
          <w:szCs w:val="20"/>
          <w:u w:val="single"/>
        </w:rPr>
        <w:tab/>
      </w:r>
      <w:r w:rsidRPr="00223FCC">
        <w:rPr>
          <w:rFonts w:ascii="Calibri" w:hAnsi="Calibri" w:cs="Calibri"/>
          <w:sz w:val="22"/>
          <w:szCs w:val="20"/>
          <w:u w:val="single"/>
        </w:rPr>
        <w:tab/>
        <w:t xml:space="preserve">  léto</w:t>
      </w:r>
      <w:r w:rsidRPr="00223FCC">
        <w:rPr>
          <w:rFonts w:ascii="Calibri" w:hAnsi="Calibri" w:cs="Calibri"/>
          <w:sz w:val="22"/>
          <w:szCs w:val="20"/>
          <w:u w:val="single"/>
        </w:rPr>
        <w:tab/>
      </w:r>
    </w:p>
    <w:p w:rsidR="00095A59" w:rsidRPr="00223FCC" w:rsidRDefault="00095A59" w:rsidP="00095A59">
      <w:pPr>
        <w:snapToGrid w:val="0"/>
        <w:jc w:val="both"/>
        <w:rPr>
          <w:rFonts w:ascii="Calibri" w:hAnsi="Calibri" w:cs="Calibri"/>
          <w:sz w:val="22"/>
          <w:szCs w:val="22"/>
        </w:rPr>
      </w:pPr>
      <w:r w:rsidRPr="00223FCC">
        <w:rPr>
          <w:rFonts w:ascii="Calibri" w:hAnsi="Calibri" w:cs="Calibri"/>
          <w:sz w:val="22"/>
          <w:szCs w:val="20"/>
        </w:rPr>
        <w:tab/>
      </w:r>
      <w:r w:rsidRPr="00223FCC">
        <w:rPr>
          <w:rFonts w:ascii="Calibri" w:hAnsi="Calibri" w:cs="Calibri"/>
          <w:sz w:val="22"/>
          <w:szCs w:val="22"/>
        </w:rPr>
        <w:t>Teplota venkovního vzduchu</w:t>
      </w:r>
      <w:r w:rsidRPr="00223FCC">
        <w:rPr>
          <w:rFonts w:ascii="Calibri" w:hAnsi="Calibri" w:cs="Calibri"/>
          <w:sz w:val="22"/>
          <w:szCs w:val="22"/>
        </w:rPr>
        <w:tab/>
      </w:r>
      <w:r w:rsidRPr="00223FCC">
        <w:rPr>
          <w:rFonts w:ascii="Calibri" w:hAnsi="Calibri" w:cs="Calibri"/>
          <w:sz w:val="22"/>
          <w:szCs w:val="22"/>
        </w:rPr>
        <w:tab/>
      </w:r>
      <w:r w:rsidRPr="00223FCC">
        <w:rPr>
          <w:rFonts w:ascii="Calibri" w:hAnsi="Calibri" w:cs="Calibri"/>
          <w:sz w:val="22"/>
          <w:szCs w:val="22"/>
        </w:rPr>
        <w:tab/>
        <w:t xml:space="preserve">  -15ºC</w:t>
      </w:r>
      <w:r w:rsidRPr="00223FCC">
        <w:rPr>
          <w:rFonts w:ascii="Calibri" w:hAnsi="Calibri" w:cs="Calibri"/>
          <w:sz w:val="22"/>
          <w:szCs w:val="22"/>
        </w:rPr>
        <w:tab/>
      </w:r>
      <w:r w:rsidRPr="00223FCC">
        <w:rPr>
          <w:rFonts w:ascii="Calibri" w:hAnsi="Calibri" w:cs="Calibri"/>
          <w:sz w:val="22"/>
          <w:szCs w:val="22"/>
        </w:rPr>
        <w:tab/>
      </w:r>
      <w:r w:rsidRPr="00223FCC">
        <w:rPr>
          <w:rFonts w:ascii="Calibri" w:hAnsi="Calibri" w:cs="Calibri"/>
          <w:sz w:val="22"/>
          <w:szCs w:val="22"/>
        </w:rPr>
        <w:tab/>
        <w:t xml:space="preserve">  </w:t>
      </w:r>
      <w:r w:rsidRPr="00223FCC">
        <w:rPr>
          <w:rFonts w:ascii="Calibri" w:hAnsi="Calibri" w:cs="Calibri"/>
          <w:sz w:val="22"/>
          <w:szCs w:val="22"/>
        </w:rPr>
        <w:tab/>
        <w:t xml:space="preserve">  32ºC</w:t>
      </w:r>
    </w:p>
    <w:p w:rsidR="00095A59" w:rsidRPr="00223FCC" w:rsidRDefault="00095A59" w:rsidP="00437CD1">
      <w:pPr>
        <w:snapToGrid w:val="0"/>
        <w:ind w:left="708" w:hanging="708"/>
        <w:jc w:val="both"/>
        <w:rPr>
          <w:rFonts w:ascii="Calibri" w:hAnsi="Calibri" w:cs="Calibri"/>
          <w:sz w:val="22"/>
          <w:szCs w:val="22"/>
        </w:rPr>
      </w:pPr>
      <w:r w:rsidRPr="00223FCC">
        <w:rPr>
          <w:rFonts w:ascii="Calibri" w:hAnsi="Calibri" w:cs="Calibri"/>
          <w:sz w:val="22"/>
          <w:szCs w:val="22"/>
        </w:rPr>
        <w:tab/>
        <w:t>Teplota vnitřního vzduchu</w:t>
      </w:r>
      <w:r w:rsidRPr="00223FCC">
        <w:rPr>
          <w:rFonts w:ascii="Calibri" w:hAnsi="Calibri" w:cs="Calibri"/>
          <w:sz w:val="22"/>
          <w:szCs w:val="22"/>
        </w:rPr>
        <w:tab/>
      </w:r>
      <w:r w:rsidRPr="00223FCC">
        <w:rPr>
          <w:rFonts w:ascii="Calibri" w:hAnsi="Calibri" w:cs="Calibri"/>
          <w:sz w:val="22"/>
          <w:szCs w:val="22"/>
        </w:rPr>
        <w:tab/>
      </w:r>
      <w:r w:rsidRPr="00223FCC">
        <w:rPr>
          <w:rFonts w:ascii="Calibri" w:hAnsi="Calibri" w:cs="Calibri"/>
          <w:sz w:val="22"/>
          <w:szCs w:val="22"/>
        </w:rPr>
        <w:tab/>
        <w:t xml:space="preserve">  20-22ºC</w:t>
      </w:r>
      <w:r w:rsidRPr="00223FCC">
        <w:rPr>
          <w:rFonts w:ascii="Calibri" w:hAnsi="Calibri" w:cs="Calibri"/>
          <w:sz w:val="22"/>
          <w:szCs w:val="22"/>
        </w:rPr>
        <w:tab/>
        <w:t xml:space="preserve">                cca 26°C (není garant.)</w:t>
      </w:r>
    </w:p>
    <w:p w:rsidR="00095A59" w:rsidRPr="00223FCC" w:rsidRDefault="00095A59" w:rsidP="00095A59">
      <w:pPr>
        <w:snapToGrid w:val="0"/>
        <w:jc w:val="both"/>
        <w:rPr>
          <w:rFonts w:ascii="Calibri" w:hAnsi="Calibri" w:cs="Calibri"/>
          <w:sz w:val="22"/>
          <w:szCs w:val="22"/>
        </w:rPr>
      </w:pPr>
      <w:r w:rsidRPr="00223FCC">
        <w:rPr>
          <w:rFonts w:ascii="Calibri" w:hAnsi="Calibri" w:cs="Calibri"/>
          <w:sz w:val="22"/>
          <w:szCs w:val="22"/>
        </w:rPr>
        <w:tab/>
        <w:t xml:space="preserve">Relativní vlhkost venkovního </w:t>
      </w:r>
      <w:proofErr w:type="spellStart"/>
      <w:r w:rsidRPr="00223FCC">
        <w:rPr>
          <w:rFonts w:ascii="Calibri" w:hAnsi="Calibri" w:cs="Calibri"/>
          <w:sz w:val="22"/>
          <w:szCs w:val="22"/>
        </w:rPr>
        <w:t>prostř</w:t>
      </w:r>
      <w:proofErr w:type="spellEnd"/>
      <w:r w:rsidRPr="00223FCC">
        <w:rPr>
          <w:rFonts w:ascii="Calibri" w:hAnsi="Calibri" w:cs="Calibri"/>
          <w:sz w:val="22"/>
          <w:szCs w:val="22"/>
        </w:rPr>
        <w:t>.</w:t>
      </w:r>
      <w:r w:rsidRPr="00223FCC">
        <w:rPr>
          <w:rFonts w:ascii="Calibri" w:hAnsi="Calibri" w:cs="Calibri"/>
          <w:sz w:val="22"/>
          <w:szCs w:val="22"/>
        </w:rPr>
        <w:tab/>
        <w:t xml:space="preserve"> </w:t>
      </w:r>
      <w:r w:rsidRPr="00223FCC">
        <w:rPr>
          <w:rFonts w:ascii="Calibri" w:hAnsi="Calibri" w:cs="Calibri"/>
          <w:sz w:val="22"/>
          <w:szCs w:val="22"/>
        </w:rPr>
        <w:tab/>
        <w:t xml:space="preserve">     90%</w:t>
      </w:r>
      <w:r w:rsidRPr="00223FCC">
        <w:rPr>
          <w:rFonts w:ascii="Calibri" w:hAnsi="Calibri" w:cs="Calibri"/>
          <w:sz w:val="22"/>
          <w:szCs w:val="22"/>
        </w:rPr>
        <w:tab/>
      </w:r>
      <w:r w:rsidRPr="00223FCC">
        <w:rPr>
          <w:rFonts w:ascii="Calibri" w:hAnsi="Calibri" w:cs="Calibri"/>
          <w:sz w:val="22"/>
          <w:szCs w:val="22"/>
        </w:rPr>
        <w:tab/>
      </w:r>
      <w:r w:rsidRPr="00223FCC">
        <w:rPr>
          <w:rFonts w:ascii="Calibri" w:hAnsi="Calibri" w:cs="Calibri"/>
          <w:sz w:val="22"/>
          <w:szCs w:val="22"/>
        </w:rPr>
        <w:tab/>
      </w:r>
      <w:r w:rsidRPr="00223FCC">
        <w:rPr>
          <w:rFonts w:ascii="Calibri" w:hAnsi="Calibri" w:cs="Calibri"/>
          <w:sz w:val="22"/>
          <w:szCs w:val="22"/>
        </w:rPr>
        <w:tab/>
        <w:t xml:space="preserve"> 40%</w:t>
      </w:r>
    </w:p>
    <w:p w:rsidR="00095A59" w:rsidRPr="00223FCC" w:rsidRDefault="00095A59" w:rsidP="00095A59">
      <w:pPr>
        <w:snapToGrid w:val="0"/>
        <w:jc w:val="both"/>
        <w:rPr>
          <w:rFonts w:ascii="Calibri" w:hAnsi="Calibri" w:cs="Calibri"/>
          <w:sz w:val="22"/>
          <w:szCs w:val="20"/>
        </w:rPr>
      </w:pPr>
      <w:r w:rsidRPr="00223FCC">
        <w:rPr>
          <w:rFonts w:ascii="Calibri" w:hAnsi="Calibri" w:cs="Calibri"/>
          <w:sz w:val="22"/>
          <w:szCs w:val="22"/>
        </w:rPr>
        <w:tab/>
        <w:t xml:space="preserve">Relativní vlhkost vnitřního </w:t>
      </w:r>
      <w:proofErr w:type="spellStart"/>
      <w:r w:rsidRPr="00223FCC">
        <w:rPr>
          <w:rFonts w:ascii="Calibri" w:hAnsi="Calibri" w:cs="Calibri"/>
          <w:sz w:val="22"/>
          <w:szCs w:val="22"/>
        </w:rPr>
        <w:t>prostř</w:t>
      </w:r>
      <w:proofErr w:type="spellEnd"/>
      <w:r w:rsidRPr="00223FCC">
        <w:rPr>
          <w:rFonts w:ascii="Calibri" w:hAnsi="Calibri" w:cs="Calibri"/>
          <w:sz w:val="22"/>
          <w:szCs w:val="22"/>
        </w:rPr>
        <w:t>.</w:t>
      </w:r>
      <w:r w:rsidRPr="00223FCC">
        <w:rPr>
          <w:rFonts w:ascii="Calibri" w:hAnsi="Calibri" w:cs="Calibri"/>
          <w:sz w:val="22"/>
          <w:szCs w:val="22"/>
        </w:rPr>
        <w:tab/>
        <w:t xml:space="preserve">                        </w:t>
      </w:r>
      <w:r w:rsidRPr="00223FCC">
        <w:rPr>
          <w:rFonts w:ascii="Calibri" w:hAnsi="Calibri" w:cs="Calibri"/>
          <w:sz w:val="22"/>
          <w:szCs w:val="22"/>
        </w:rPr>
        <w:tab/>
        <w:t xml:space="preserve">     Není garantováno </w:t>
      </w:r>
    </w:p>
    <w:p w:rsidR="00095A59" w:rsidRPr="00223FCC" w:rsidRDefault="00095A59" w:rsidP="00095A59">
      <w:pPr>
        <w:snapToGrid w:val="0"/>
        <w:jc w:val="both"/>
        <w:rPr>
          <w:rFonts w:ascii="Calibri" w:hAnsi="Calibri" w:cs="Calibri"/>
          <w:sz w:val="22"/>
          <w:szCs w:val="20"/>
        </w:rPr>
      </w:pPr>
      <w:r w:rsidRPr="00223FCC">
        <w:rPr>
          <w:rFonts w:ascii="Calibri" w:hAnsi="Calibri" w:cs="Calibri"/>
          <w:sz w:val="22"/>
          <w:szCs w:val="20"/>
        </w:rPr>
        <w:tab/>
        <w:t>Měrná vlhkost venkovního vzduchu</w:t>
      </w:r>
      <w:r w:rsidRPr="00223FCC">
        <w:rPr>
          <w:rFonts w:ascii="Calibri" w:hAnsi="Calibri" w:cs="Calibri"/>
          <w:sz w:val="22"/>
          <w:szCs w:val="20"/>
        </w:rPr>
        <w:tab/>
      </w:r>
      <w:r w:rsidRPr="00223FCC">
        <w:rPr>
          <w:rFonts w:ascii="Calibri" w:hAnsi="Calibri" w:cs="Calibri"/>
          <w:sz w:val="22"/>
          <w:szCs w:val="20"/>
        </w:rPr>
        <w:tab/>
        <w:t xml:space="preserve"> 0,50 g/kg </w:t>
      </w:r>
      <w:proofErr w:type="spellStart"/>
      <w:proofErr w:type="gramStart"/>
      <w:r w:rsidRPr="00223FCC">
        <w:rPr>
          <w:rFonts w:ascii="Calibri" w:hAnsi="Calibri" w:cs="Calibri"/>
          <w:sz w:val="22"/>
          <w:szCs w:val="20"/>
        </w:rPr>
        <w:t>s.v</w:t>
      </w:r>
      <w:proofErr w:type="spellEnd"/>
      <w:r w:rsidRPr="00223FCC">
        <w:rPr>
          <w:rFonts w:ascii="Calibri" w:hAnsi="Calibri" w:cs="Calibri"/>
          <w:sz w:val="22"/>
          <w:szCs w:val="20"/>
        </w:rPr>
        <w:t>.</w:t>
      </w:r>
      <w:proofErr w:type="gramEnd"/>
      <w:r w:rsidRPr="00223FCC">
        <w:rPr>
          <w:rFonts w:ascii="Calibri" w:hAnsi="Calibri" w:cs="Calibri"/>
          <w:sz w:val="22"/>
          <w:szCs w:val="20"/>
        </w:rPr>
        <w:tab/>
      </w:r>
      <w:r w:rsidRPr="00223FCC">
        <w:rPr>
          <w:rFonts w:ascii="Calibri" w:hAnsi="Calibri" w:cs="Calibri"/>
          <w:sz w:val="22"/>
          <w:szCs w:val="20"/>
        </w:rPr>
        <w:tab/>
      </w:r>
      <w:r w:rsidRPr="00223FCC">
        <w:rPr>
          <w:rFonts w:ascii="Calibri" w:hAnsi="Calibri" w:cs="Calibri"/>
          <w:sz w:val="22"/>
          <w:szCs w:val="20"/>
        </w:rPr>
        <w:tab/>
        <w:t xml:space="preserve">12,0 g/kg </w:t>
      </w:r>
      <w:proofErr w:type="spellStart"/>
      <w:r w:rsidRPr="00223FCC">
        <w:rPr>
          <w:rFonts w:ascii="Calibri" w:hAnsi="Calibri" w:cs="Calibri"/>
          <w:sz w:val="22"/>
          <w:szCs w:val="20"/>
        </w:rPr>
        <w:t>s.v</w:t>
      </w:r>
      <w:proofErr w:type="spellEnd"/>
      <w:r w:rsidRPr="00223FCC">
        <w:rPr>
          <w:rFonts w:ascii="Calibri" w:hAnsi="Calibri" w:cs="Calibri"/>
          <w:sz w:val="22"/>
          <w:szCs w:val="20"/>
        </w:rPr>
        <w:t>.</w:t>
      </w:r>
      <w:r w:rsidRPr="00223FCC">
        <w:rPr>
          <w:rFonts w:ascii="Calibri" w:hAnsi="Calibri" w:cs="Calibri"/>
          <w:sz w:val="22"/>
          <w:szCs w:val="20"/>
        </w:rPr>
        <w:tab/>
      </w:r>
    </w:p>
    <w:p w:rsidR="00095A59" w:rsidRPr="00223FCC" w:rsidRDefault="00095A59" w:rsidP="00095A59">
      <w:pPr>
        <w:snapToGrid w:val="0"/>
        <w:jc w:val="both"/>
        <w:rPr>
          <w:rFonts w:ascii="Calibri" w:hAnsi="Calibri" w:cs="Calibri"/>
          <w:sz w:val="22"/>
          <w:szCs w:val="20"/>
        </w:rPr>
      </w:pPr>
    </w:p>
    <w:p w:rsidR="00095A59" w:rsidRPr="00223FCC" w:rsidRDefault="00095A59" w:rsidP="00095A59">
      <w:pPr>
        <w:ind w:left="11" w:hanging="11"/>
        <w:jc w:val="both"/>
        <w:rPr>
          <w:rFonts w:ascii="Calibri" w:eastAsia="Arial" w:hAnsi="Calibri" w:cs="Calibri"/>
          <w:sz w:val="22"/>
          <w:szCs w:val="20"/>
        </w:rPr>
      </w:pPr>
      <w:r w:rsidRPr="00223FCC">
        <w:rPr>
          <w:rFonts w:ascii="Calibri" w:hAnsi="Calibri" w:cs="Calibri"/>
          <w:b/>
          <w:bCs/>
          <w:sz w:val="22"/>
          <w:szCs w:val="20"/>
        </w:rPr>
        <w:tab/>
      </w:r>
      <w:r w:rsidRPr="00223FCC">
        <w:rPr>
          <w:rFonts w:ascii="Calibri" w:hAnsi="Calibri" w:cs="Calibri"/>
          <w:b/>
          <w:bCs/>
          <w:sz w:val="22"/>
          <w:szCs w:val="20"/>
        </w:rPr>
        <w:tab/>
        <w:t>Výchozí podklady pro dimenzování zařízení</w:t>
      </w:r>
    </w:p>
    <w:p w:rsidR="00095A59" w:rsidRPr="00223FCC" w:rsidRDefault="00095A59" w:rsidP="00095A59">
      <w:pPr>
        <w:jc w:val="both"/>
        <w:rPr>
          <w:rFonts w:ascii="Calibri" w:hAnsi="Calibri" w:cs="Calibri"/>
          <w:sz w:val="22"/>
          <w:szCs w:val="22"/>
        </w:rPr>
      </w:pPr>
      <w:r w:rsidRPr="00223FCC">
        <w:rPr>
          <w:rFonts w:ascii="Calibri" w:eastAsia="Arial" w:hAnsi="Calibri" w:cs="Calibri"/>
          <w:sz w:val="22"/>
          <w:szCs w:val="20"/>
        </w:rPr>
        <w:t xml:space="preserve">    </w:t>
      </w:r>
      <w:r w:rsidRPr="00223FCC">
        <w:rPr>
          <w:rFonts w:ascii="Calibri" w:hAnsi="Calibri" w:cs="Calibri"/>
          <w:sz w:val="22"/>
          <w:szCs w:val="20"/>
        </w:rPr>
        <w:tab/>
      </w:r>
      <w:r w:rsidRPr="00223FCC">
        <w:rPr>
          <w:rFonts w:ascii="Calibri" w:hAnsi="Calibri" w:cs="Calibri"/>
          <w:sz w:val="22"/>
          <w:szCs w:val="22"/>
        </w:rPr>
        <w:t xml:space="preserve">V prostoru  je výkon větracího zařízení stanoven dle specifických výměn </w:t>
      </w:r>
      <w:proofErr w:type="gramStart"/>
      <w:r w:rsidRPr="00223FCC">
        <w:rPr>
          <w:rFonts w:ascii="Calibri" w:hAnsi="Calibri" w:cs="Calibri"/>
          <w:sz w:val="22"/>
          <w:szCs w:val="22"/>
        </w:rPr>
        <w:t>takto :</w:t>
      </w:r>
      <w:proofErr w:type="gramEnd"/>
      <w:r w:rsidRPr="00223FCC">
        <w:rPr>
          <w:rFonts w:ascii="Calibri" w:hAnsi="Calibri" w:cs="Calibri"/>
          <w:sz w:val="22"/>
          <w:szCs w:val="22"/>
        </w:rPr>
        <w:t xml:space="preserve"> </w:t>
      </w:r>
    </w:p>
    <w:p w:rsidR="00095A59" w:rsidRPr="00223FCC" w:rsidRDefault="00095A59" w:rsidP="00095A59">
      <w:pPr>
        <w:tabs>
          <w:tab w:val="left" w:pos="-7936"/>
        </w:tabs>
        <w:jc w:val="both"/>
        <w:rPr>
          <w:rFonts w:ascii="Calibri" w:hAnsi="Calibri" w:cs="Calibri"/>
          <w:sz w:val="22"/>
          <w:szCs w:val="22"/>
        </w:rPr>
      </w:pPr>
      <w:r w:rsidRPr="00223FCC">
        <w:rPr>
          <w:rFonts w:ascii="Calibri" w:hAnsi="Calibri" w:cs="Calibri"/>
          <w:sz w:val="22"/>
          <w:szCs w:val="22"/>
        </w:rPr>
        <w:t xml:space="preserve"> </w:t>
      </w:r>
      <w:r w:rsidRPr="00223FCC">
        <w:rPr>
          <w:rFonts w:ascii="Calibri" w:hAnsi="Calibri" w:cs="Calibri"/>
          <w:sz w:val="22"/>
          <w:szCs w:val="22"/>
        </w:rPr>
        <w:tab/>
        <w:t xml:space="preserve">klozetová mísa                                                                                      </w:t>
      </w:r>
      <w:r w:rsidRPr="00223FCC">
        <w:rPr>
          <w:rFonts w:ascii="Calibri" w:hAnsi="Calibri" w:cs="Calibri"/>
          <w:sz w:val="22"/>
          <w:szCs w:val="22"/>
        </w:rPr>
        <w:tab/>
      </w:r>
      <w:r w:rsidRPr="00223FCC">
        <w:rPr>
          <w:rFonts w:ascii="Calibri" w:hAnsi="Calibri" w:cs="Calibri"/>
          <w:sz w:val="22"/>
          <w:szCs w:val="22"/>
        </w:rPr>
        <w:tab/>
        <w:t>50  m³/hod</w:t>
      </w:r>
    </w:p>
    <w:p w:rsidR="00095A59" w:rsidRPr="00223FCC" w:rsidRDefault="00095A59" w:rsidP="00095A59">
      <w:pPr>
        <w:tabs>
          <w:tab w:val="left" w:pos="-7936"/>
        </w:tabs>
        <w:jc w:val="both"/>
        <w:rPr>
          <w:rFonts w:ascii="Calibri" w:hAnsi="Calibri" w:cs="Calibri"/>
        </w:rPr>
      </w:pPr>
      <w:r w:rsidRPr="00223FCC">
        <w:rPr>
          <w:rFonts w:ascii="Calibri" w:hAnsi="Calibri" w:cs="Calibri"/>
          <w:sz w:val="22"/>
          <w:szCs w:val="22"/>
        </w:rPr>
        <w:t xml:space="preserve"> </w:t>
      </w:r>
      <w:r w:rsidRPr="00223FCC">
        <w:rPr>
          <w:rFonts w:ascii="Calibri" w:hAnsi="Calibri" w:cs="Calibri"/>
          <w:sz w:val="22"/>
          <w:szCs w:val="22"/>
        </w:rPr>
        <w:tab/>
        <w:t xml:space="preserve">předsíň u WC – pro jedno umyvadlo                                           </w:t>
      </w:r>
      <w:r w:rsidRPr="00223FCC">
        <w:rPr>
          <w:rFonts w:ascii="Calibri" w:hAnsi="Calibri" w:cs="Calibri"/>
          <w:sz w:val="22"/>
          <w:szCs w:val="22"/>
        </w:rPr>
        <w:tab/>
      </w:r>
      <w:r w:rsidRPr="00223FCC">
        <w:rPr>
          <w:rFonts w:ascii="Calibri" w:hAnsi="Calibri" w:cs="Calibri"/>
          <w:sz w:val="22"/>
          <w:szCs w:val="22"/>
        </w:rPr>
        <w:tab/>
        <w:t>30  m³/hod</w:t>
      </w:r>
    </w:p>
    <w:p w:rsidR="00095A59" w:rsidRPr="00223FCC" w:rsidRDefault="00095A59" w:rsidP="00095A59">
      <w:pPr>
        <w:tabs>
          <w:tab w:val="left" w:pos="-7936"/>
        </w:tabs>
        <w:jc w:val="both"/>
        <w:rPr>
          <w:rFonts w:ascii="Calibri" w:hAnsi="Calibri" w:cs="Calibri"/>
        </w:rPr>
      </w:pPr>
    </w:p>
    <w:p w:rsidR="00095A59" w:rsidRPr="00223FCC" w:rsidRDefault="00095A59" w:rsidP="00095A59">
      <w:pPr>
        <w:jc w:val="both"/>
        <w:rPr>
          <w:rFonts w:ascii="Calibri" w:hAnsi="Calibri" w:cs="Calibri"/>
          <w:b/>
          <w:bCs/>
          <w:sz w:val="22"/>
          <w:szCs w:val="22"/>
        </w:rPr>
      </w:pPr>
      <w:r w:rsidRPr="00223FCC">
        <w:rPr>
          <w:rFonts w:ascii="Calibri" w:hAnsi="Calibri" w:cs="Calibri"/>
          <w:b/>
          <w:bCs/>
          <w:szCs w:val="22"/>
          <w:u w:val="single"/>
        </w:rPr>
        <w:t>POPIS A ZÁKLADNÍ KONCEPCE VZDUCHOTECHNICKÉHO ZAŘÍZENÍ</w:t>
      </w:r>
    </w:p>
    <w:p w:rsidR="00095A59" w:rsidRPr="00223FCC" w:rsidRDefault="00095A59" w:rsidP="00095A59">
      <w:pPr>
        <w:jc w:val="both"/>
        <w:rPr>
          <w:rFonts w:ascii="Calibri" w:hAnsi="Calibri" w:cs="Calibri"/>
          <w:b/>
          <w:bCs/>
          <w:sz w:val="22"/>
          <w:szCs w:val="20"/>
        </w:rPr>
      </w:pPr>
      <w:r w:rsidRPr="00223FCC">
        <w:rPr>
          <w:rFonts w:ascii="Calibri" w:hAnsi="Calibri" w:cs="Calibri"/>
          <w:b/>
          <w:bCs/>
          <w:sz w:val="22"/>
          <w:szCs w:val="22"/>
        </w:rPr>
        <w:tab/>
      </w:r>
    </w:p>
    <w:p w:rsidR="00095A59" w:rsidRPr="00223FCC" w:rsidRDefault="00095A59" w:rsidP="00095A59">
      <w:pPr>
        <w:jc w:val="both"/>
        <w:rPr>
          <w:rFonts w:ascii="Calibri" w:hAnsi="Calibri" w:cs="Calibri"/>
          <w:sz w:val="22"/>
          <w:szCs w:val="22"/>
        </w:rPr>
      </w:pPr>
      <w:r w:rsidRPr="00223FCC">
        <w:rPr>
          <w:rFonts w:ascii="Calibri" w:hAnsi="Calibri" w:cs="Calibri"/>
          <w:b/>
          <w:bCs/>
          <w:sz w:val="22"/>
          <w:szCs w:val="20"/>
        </w:rPr>
        <w:tab/>
        <w:t xml:space="preserve">Zařízení č. 1: Větrání WC </w:t>
      </w:r>
    </w:p>
    <w:p w:rsidR="00095A59" w:rsidRPr="00223FCC" w:rsidRDefault="00095A59" w:rsidP="00095A59">
      <w:pPr>
        <w:pStyle w:val="Zkladntext"/>
        <w:spacing w:after="0"/>
        <w:jc w:val="both"/>
        <w:rPr>
          <w:rFonts w:ascii="Calibri" w:hAnsi="Calibri" w:cs="Calibri"/>
          <w:sz w:val="22"/>
          <w:szCs w:val="22"/>
        </w:rPr>
      </w:pPr>
      <w:r w:rsidRPr="00223FCC">
        <w:rPr>
          <w:rFonts w:ascii="Calibri" w:hAnsi="Calibri" w:cs="Calibri"/>
          <w:sz w:val="22"/>
          <w:szCs w:val="22"/>
        </w:rPr>
        <w:tab/>
        <w:t xml:space="preserve">Prostory budou větrány podtlakově samostatným ventilátorem o výkonu 100-150 m3/hod umístěným v místnosti pod podhledem. Prostory budou větrány nárazově, přisáváním vzduchu z okolních místností mřížkou ve dveřích nebo spárou pod dveřmi (min. výška 1 cm). Pro odvod vzduchu je navržen radiální potrubní ventilátor, o výkonu </w:t>
      </w:r>
      <w:proofErr w:type="spellStart"/>
      <w:r w:rsidRPr="00223FCC">
        <w:rPr>
          <w:rFonts w:ascii="Calibri" w:hAnsi="Calibri" w:cs="Calibri"/>
          <w:sz w:val="22"/>
          <w:szCs w:val="22"/>
        </w:rPr>
        <w:t>výkonu</w:t>
      </w:r>
      <w:proofErr w:type="spellEnd"/>
      <w:r w:rsidRPr="00223FCC">
        <w:rPr>
          <w:rFonts w:ascii="Calibri" w:hAnsi="Calibri" w:cs="Calibri"/>
          <w:sz w:val="22"/>
          <w:szCs w:val="22"/>
        </w:rPr>
        <w:t xml:space="preserve"> </w:t>
      </w:r>
      <w:proofErr w:type="gramStart"/>
      <w:r w:rsidRPr="00223FCC">
        <w:rPr>
          <w:rFonts w:ascii="Calibri" w:hAnsi="Calibri" w:cs="Calibri"/>
          <w:sz w:val="22"/>
          <w:szCs w:val="22"/>
        </w:rPr>
        <w:t>min.100</w:t>
      </w:r>
      <w:proofErr w:type="gramEnd"/>
      <w:r w:rsidRPr="00223FCC">
        <w:rPr>
          <w:rFonts w:ascii="Calibri" w:hAnsi="Calibri" w:cs="Calibri"/>
          <w:sz w:val="22"/>
          <w:szCs w:val="22"/>
        </w:rPr>
        <w:t xml:space="preserve"> m3/hod. Na straně výtlaku ventilátoru bude zpětná klapka. V místnostech budou pro odvod vzduchu instalovány odvodní kovové talířové ventily kovové bílé (např. typ </w:t>
      </w:r>
      <w:proofErr w:type="gramStart"/>
      <w:r w:rsidRPr="00223FCC">
        <w:rPr>
          <w:rFonts w:ascii="Calibri" w:hAnsi="Calibri" w:cs="Calibri"/>
          <w:sz w:val="22"/>
          <w:szCs w:val="22"/>
        </w:rPr>
        <w:t>KK),  o průměru</w:t>
      </w:r>
      <w:proofErr w:type="gramEnd"/>
      <w:r w:rsidRPr="00223FCC">
        <w:rPr>
          <w:rFonts w:ascii="Calibri" w:hAnsi="Calibri" w:cs="Calibri"/>
          <w:sz w:val="22"/>
          <w:szCs w:val="22"/>
        </w:rPr>
        <w:t xml:space="preserve"> 160 mm. Výfuk bude umístěn na fasádu, společné potrubí bude ukončeno plastovou přetlakovou žaluzií o rozměru 160x160mm (např. PER 160W).</w:t>
      </w:r>
    </w:p>
    <w:p w:rsidR="00095A59" w:rsidRPr="00223FCC" w:rsidRDefault="00095A59" w:rsidP="00095A59">
      <w:pPr>
        <w:pStyle w:val="Zkladntext"/>
        <w:spacing w:after="0"/>
        <w:jc w:val="both"/>
        <w:rPr>
          <w:rFonts w:ascii="Calibri" w:hAnsi="Calibri" w:cs="Calibri"/>
          <w:b/>
          <w:bCs/>
          <w:sz w:val="22"/>
          <w:szCs w:val="20"/>
        </w:rPr>
      </w:pPr>
      <w:r w:rsidRPr="00223FCC">
        <w:rPr>
          <w:rFonts w:ascii="Calibri" w:hAnsi="Calibri" w:cs="Calibri"/>
          <w:sz w:val="22"/>
          <w:szCs w:val="22"/>
        </w:rPr>
        <w:tab/>
        <w:t xml:space="preserve">Ventilátory </w:t>
      </w:r>
      <w:proofErr w:type="gramStart"/>
      <w:r w:rsidRPr="00223FCC">
        <w:rPr>
          <w:rFonts w:ascii="Calibri" w:hAnsi="Calibri" w:cs="Calibri"/>
          <w:sz w:val="22"/>
          <w:szCs w:val="22"/>
        </w:rPr>
        <w:t>budou</w:t>
      </w:r>
      <w:proofErr w:type="gramEnd"/>
      <w:r w:rsidRPr="00223FCC">
        <w:rPr>
          <w:rFonts w:ascii="Calibri" w:hAnsi="Calibri" w:cs="Calibri"/>
          <w:sz w:val="22"/>
          <w:szCs w:val="22"/>
        </w:rPr>
        <w:t xml:space="preserve"> na potrubí </w:t>
      </w:r>
      <w:proofErr w:type="gramStart"/>
      <w:r w:rsidRPr="00223FCC">
        <w:rPr>
          <w:rFonts w:ascii="Calibri" w:hAnsi="Calibri" w:cs="Calibri"/>
          <w:sz w:val="22"/>
          <w:szCs w:val="22"/>
        </w:rPr>
        <w:t>připojen</w:t>
      </w:r>
      <w:proofErr w:type="gramEnd"/>
      <w:r w:rsidRPr="00223FCC">
        <w:rPr>
          <w:rFonts w:ascii="Calibri" w:hAnsi="Calibri" w:cs="Calibri"/>
          <w:sz w:val="22"/>
          <w:szCs w:val="22"/>
        </w:rPr>
        <w:t xml:space="preserve"> pomocí pružné manžety. Vzduchotechnické rozvody budou provedeny z kruhového potrubí </w:t>
      </w:r>
      <w:proofErr w:type="spellStart"/>
      <w:r w:rsidRPr="00223FCC">
        <w:rPr>
          <w:rFonts w:ascii="Calibri" w:hAnsi="Calibri" w:cs="Calibri"/>
          <w:sz w:val="22"/>
          <w:szCs w:val="22"/>
        </w:rPr>
        <w:t>spiro</w:t>
      </w:r>
      <w:proofErr w:type="spellEnd"/>
      <w:r w:rsidRPr="00223FCC">
        <w:rPr>
          <w:rFonts w:ascii="Calibri" w:hAnsi="Calibri" w:cs="Calibri"/>
          <w:sz w:val="22"/>
          <w:szCs w:val="22"/>
        </w:rPr>
        <w:t xml:space="preserve"> a ohebného </w:t>
      </w:r>
      <w:proofErr w:type="spellStart"/>
      <w:r w:rsidRPr="00223FCC">
        <w:rPr>
          <w:rFonts w:ascii="Calibri" w:hAnsi="Calibri" w:cs="Calibri"/>
          <w:sz w:val="22"/>
          <w:szCs w:val="22"/>
        </w:rPr>
        <w:t>sonoflex</w:t>
      </w:r>
      <w:proofErr w:type="spellEnd"/>
      <w:r w:rsidRPr="00223FCC">
        <w:rPr>
          <w:rFonts w:ascii="Calibri" w:hAnsi="Calibri" w:cs="Calibri"/>
          <w:sz w:val="22"/>
          <w:szCs w:val="22"/>
        </w:rPr>
        <w:t xml:space="preserve">. Spouštění ventilátoru bude vypínačem z každé místnosti a bude opatřeno doběhem – 5 min. </w:t>
      </w:r>
    </w:p>
    <w:p w:rsidR="00095A59" w:rsidRPr="00223FCC" w:rsidRDefault="00095A59" w:rsidP="00095A59">
      <w:pPr>
        <w:jc w:val="both"/>
        <w:rPr>
          <w:rFonts w:ascii="Calibri" w:hAnsi="Calibri" w:cs="Calibri"/>
          <w:b/>
          <w:bCs/>
          <w:sz w:val="22"/>
          <w:szCs w:val="20"/>
        </w:rPr>
      </w:pPr>
    </w:p>
    <w:p w:rsidR="00095A59" w:rsidRPr="00223FCC" w:rsidRDefault="00095A59" w:rsidP="00095A59">
      <w:pPr>
        <w:jc w:val="both"/>
        <w:rPr>
          <w:rFonts w:ascii="Calibri" w:hAnsi="Calibri" w:cs="Calibri"/>
        </w:rPr>
      </w:pPr>
      <w:r w:rsidRPr="00223FCC">
        <w:rPr>
          <w:rFonts w:ascii="Calibri" w:hAnsi="Calibri" w:cs="Calibri"/>
          <w:b/>
          <w:bCs/>
          <w:sz w:val="22"/>
          <w:szCs w:val="22"/>
        </w:rPr>
        <w:tab/>
      </w:r>
      <w:proofErr w:type="gramStart"/>
      <w:r w:rsidRPr="00223FCC">
        <w:rPr>
          <w:rFonts w:ascii="Calibri" w:hAnsi="Calibri" w:cs="Calibri"/>
          <w:b/>
          <w:bCs/>
          <w:sz w:val="22"/>
          <w:szCs w:val="22"/>
        </w:rPr>
        <w:t>Celkový  odvod</w:t>
      </w:r>
      <w:proofErr w:type="gramEnd"/>
      <w:r w:rsidRPr="00223FCC">
        <w:rPr>
          <w:rFonts w:ascii="Calibri" w:hAnsi="Calibri" w:cs="Calibri"/>
          <w:b/>
          <w:bCs/>
          <w:sz w:val="22"/>
          <w:szCs w:val="22"/>
        </w:rPr>
        <w:t xml:space="preserve"> vzduchu </w:t>
      </w:r>
      <w:r w:rsidRPr="00223FCC">
        <w:rPr>
          <w:rFonts w:ascii="Calibri" w:hAnsi="Calibri" w:cs="Calibri"/>
          <w:b/>
          <w:bCs/>
          <w:sz w:val="22"/>
          <w:szCs w:val="22"/>
        </w:rPr>
        <w:tab/>
      </w:r>
      <w:r w:rsidRPr="00223FCC">
        <w:rPr>
          <w:rFonts w:ascii="Calibri" w:hAnsi="Calibri" w:cs="Calibri"/>
          <w:b/>
          <w:bCs/>
          <w:sz w:val="22"/>
          <w:szCs w:val="22"/>
        </w:rPr>
        <w:tab/>
      </w:r>
      <w:r w:rsidRPr="00223FCC">
        <w:rPr>
          <w:rFonts w:ascii="Calibri" w:hAnsi="Calibri" w:cs="Calibri"/>
          <w:b/>
          <w:bCs/>
          <w:sz w:val="22"/>
          <w:szCs w:val="22"/>
        </w:rPr>
        <w:tab/>
      </w:r>
      <w:r w:rsidRPr="00223FCC">
        <w:rPr>
          <w:rFonts w:ascii="Calibri" w:hAnsi="Calibri" w:cs="Calibri"/>
          <w:b/>
          <w:bCs/>
          <w:sz w:val="22"/>
          <w:szCs w:val="22"/>
        </w:rPr>
        <w:tab/>
        <w:t xml:space="preserve">            </w:t>
      </w:r>
      <w:r w:rsidRPr="00223FCC">
        <w:rPr>
          <w:rFonts w:ascii="Calibri" w:hAnsi="Calibri" w:cs="Calibri"/>
          <w:b/>
          <w:bCs/>
          <w:sz w:val="22"/>
          <w:szCs w:val="22"/>
        </w:rPr>
        <w:tab/>
        <w:t xml:space="preserve"> </w:t>
      </w:r>
      <w:r w:rsidRPr="00223FCC">
        <w:rPr>
          <w:rFonts w:ascii="Calibri" w:hAnsi="Calibri" w:cs="Calibri"/>
          <w:b/>
          <w:bCs/>
          <w:sz w:val="22"/>
          <w:szCs w:val="22"/>
        </w:rPr>
        <w:tab/>
      </w:r>
      <w:r w:rsidRPr="00223FCC">
        <w:rPr>
          <w:rFonts w:ascii="Calibri" w:hAnsi="Calibri" w:cs="Calibri"/>
          <w:b/>
          <w:bCs/>
          <w:sz w:val="22"/>
          <w:szCs w:val="22"/>
        </w:rPr>
        <w:tab/>
        <w:t>2x min. 100 m</w:t>
      </w:r>
      <w:r w:rsidRPr="00223FCC">
        <w:rPr>
          <w:rFonts w:ascii="Calibri" w:hAnsi="Calibri" w:cs="Calibri"/>
          <w:b/>
          <w:bCs/>
          <w:sz w:val="22"/>
          <w:szCs w:val="22"/>
          <w:vertAlign w:val="superscript"/>
        </w:rPr>
        <w:t>3</w:t>
      </w:r>
      <w:r w:rsidRPr="00223FCC">
        <w:rPr>
          <w:rFonts w:ascii="Calibri" w:hAnsi="Calibri" w:cs="Calibri"/>
          <w:b/>
          <w:bCs/>
          <w:sz w:val="22"/>
          <w:szCs w:val="22"/>
        </w:rPr>
        <w:t>/hod</w:t>
      </w:r>
    </w:p>
    <w:p w:rsidR="00095A59" w:rsidRPr="00223FCC" w:rsidRDefault="00095A59" w:rsidP="00095A59">
      <w:pPr>
        <w:jc w:val="both"/>
        <w:rPr>
          <w:rFonts w:ascii="Calibri" w:hAnsi="Calibri" w:cs="Calibri"/>
        </w:rPr>
      </w:pPr>
    </w:p>
    <w:p w:rsidR="00095A59" w:rsidRPr="00223FCC" w:rsidRDefault="00095A59" w:rsidP="00095A59">
      <w:pPr>
        <w:jc w:val="both"/>
        <w:rPr>
          <w:rFonts w:ascii="Calibri" w:hAnsi="Calibri" w:cs="Calibri"/>
          <w:b/>
          <w:bCs/>
          <w:sz w:val="22"/>
          <w:szCs w:val="22"/>
          <w:u w:val="single"/>
        </w:rPr>
      </w:pPr>
      <w:r w:rsidRPr="00223FCC">
        <w:rPr>
          <w:rFonts w:ascii="Calibri" w:hAnsi="Calibri" w:cs="Calibri"/>
          <w:b/>
          <w:bCs/>
          <w:szCs w:val="22"/>
          <w:u w:val="single"/>
        </w:rPr>
        <w:t>POŽADAVKY NA ENERGIE A MÉDIA, PŘEHLED PARAMETRŮ A NAVRŽENÝCH VÝKONŮ</w:t>
      </w:r>
    </w:p>
    <w:p w:rsidR="00095A59" w:rsidRPr="00223FCC" w:rsidRDefault="00095A59" w:rsidP="00095A59">
      <w:pPr>
        <w:jc w:val="both"/>
        <w:rPr>
          <w:rFonts w:ascii="Calibri" w:hAnsi="Calibri" w:cs="Calibri"/>
          <w:b/>
          <w:bCs/>
          <w:sz w:val="20"/>
          <w:szCs w:val="20"/>
        </w:rPr>
      </w:pPr>
      <w:r w:rsidRPr="00223FCC">
        <w:rPr>
          <w:rFonts w:ascii="Calibri" w:hAnsi="Calibri" w:cs="Calibri"/>
          <w:b/>
          <w:bCs/>
          <w:sz w:val="22"/>
          <w:szCs w:val="22"/>
          <w:u w:val="single"/>
        </w:rPr>
        <w:t>Tabulka výkonů</w:t>
      </w:r>
      <w:r w:rsidRPr="00223FCC">
        <w:rPr>
          <w:rFonts w:ascii="Calibri" w:hAnsi="Calibri" w:cs="Calibri"/>
          <w:b/>
          <w:bCs/>
          <w:sz w:val="22"/>
          <w:szCs w:val="22"/>
          <w:u w:val="single"/>
        </w:rPr>
        <w:tab/>
      </w:r>
    </w:p>
    <w:tbl>
      <w:tblPr>
        <w:tblW w:w="0" w:type="auto"/>
        <w:tblInd w:w="70" w:type="dxa"/>
        <w:tblLayout w:type="fixed"/>
        <w:tblCellMar>
          <w:left w:w="70" w:type="dxa"/>
          <w:right w:w="70" w:type="dxa"/>
        </w:tblCellMar>
        <w:tblLook w:val="0000" w:firstRow="0" w:lastRow="0" w:firstColumn="0" w:lastColumn="0" w:noHBand="0" w:noVBand="0"/>
      </w:tblPr>
      <w:tblGrid>
        <w:gridCol w:w="859"/>
        <w:gridCol w:w="1036"/>
        <w:gridCol w:w="1080"/>
        <w:gridCol w:w="788"/>
        <w:gridCol w:w="962"/>
        <w:gridCol w:w="663"/>
        <w:gridCol w:w="625"/>
        <w:gridCol w:w="712"/>
        <w:gridCol w:w="1750"/>
        <w:gridCol w:w="1311"/>
      </w:tblGrid>
      <w:tr w:rsidR="00095A59" w:rsidRPr="00223FCC" w:rsidTr="00553F0D">
        <w:trPr>
          <w:trHeight w:val="481"/>
        </w:trPr>
        <w:tc>
          <w:tcPr>
            <w:tcW w:w="859" w:type="dxa"/>
            <w:tcBorders>
              <w:top w:val="single" w:sz="4" w:space="0" w:color="000000"/>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b/>
                <w:bCs/>
                <w:sz w:val="20"/>
                <w:szCs w:val="20"/>
              </w:rPr>
            </w:pPr>
            <w:r w:rsidRPr="00223FCC">
              <w:rPr>
                <w:rFonts w:ascii="Calibri" w:hAnsi="Calibri" w:cs="Calibri"/>
                <w:b/>
                <w:bCs/>
                <w:sz w:val="20"/>
                <w:szCs w:val="20"/>
              </w:rPr>
              <w:t>Označ.</w:t>
            </w:r>
          </w:p>
        </w:tc>
        <w:tc>
          <w:tcPr>
            <w:tcW w:w="1036" w:type="dxa"/>
            <w:tcBorders>
              <w:top w:val="single" w:sz="4" w:space="0" w:color="000000"/>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b/>
                <w:bCs/>
                <w:sz w:val="20"/>
                <w:szCs w:val="20"/>
              </w:rPr>
            </w:pPr>
            <w:r w:rsidRPr="00223FCC">
              <w:rPr>
                <w:rFonts w:ascii="Calibri" w:hAnsi="Calibri" w:cs="Calibri"/>
                <w:b/>
                <w:bCs/>
                <w:sz w:val="20"/>
                <w:szCs w:val="20"/>
              </w:rPr>
              <w:t>Provoz</w:t>
            </w:r>
          </w:p>
        </w:tc>
        <w:tc>
          <w:tcPr>
            <w:tcW w:w="1080" w:type="dxa"/>
            <w:tcBorders>
              <w:top w:val="single" w:sz="4" w:space="0" w:color="000000"/>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b/>
                <w:bCs/>
                <w:sz w:val="20"/>
                <w:szCs w:val="20"/>
              </w:rPr>
            </w:pPr>
            <w:r w:rsidRPr="00223FCC">
              <w:rPr>
                <w:rFonts w:ascii="Calibri" w:hAnsi="Calibri" w:cs="Calibri"/>
                <w:b/>
                <w:bCs/>
                <w:sz w:val="20"/>
                <w:szCs w:val="20"/>
              </w:rPr>
              <w:t>Q</w:t>
            </w:r>
            <w:r w:rsidRPr="00223FCC">
              <w:rPr>
                <w:rFonts w:ascii="Calibri" w:hAnsi="Calibri" w:cs="Calibri"/>
                <w:b/>
                <w:bCs/>
                <w:sz w:val="20"/>
                <w:szCs w:val="20"/>
              </w:rPr>
              <w:br/>
              <w:t>[m3/hod]</w:t>
            </w:r>
          </w:p>
        </w:tc>
        <w:tc>
          <w:tcPr>
            <w:tcW w:w="788" w:type="dxa"/>
            <w:tcBorders>
              <w:top w:val="single" w:sz="4" w:space="0" w:color="000000"/>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b/>
                <w:bCs/>
                <w:sz w:val="20"/>
                <w:szCs w:val="20"/>
              </w:rPr>
            </w:pPr>
            <w:r w:rsidRPr="00223FCC">
              <w:rPr>
                <w:rFonts w:ascii="Calibri" w:hAnsi="Calibri" w:cs="Calibri"/>
                <w:b/>
                <w:bCs/>
                <w:sz w:val="20"/>
                <w:szCs w:val="20"/>
              </w:rPr>
              <w:t>EP</w:t>
            </w:r>
            <w:r w:rsidRPr="00223FCC">
              <w:rPr>
                <w:rFonts w:ascii="Calibri" w:hAnsi="Calibri" w:cs="Calibri"/>
                <w:b/>
                <w:bCs/>
                <w:sz w:val="20"/>
                <w:szCs w:val="20"/>
              </w:rPr>
              <w:br/>
              <w:t>[kW]</w:t>
            </w:r>
          </w:p>
        </w:tc>
        <w:tc>
          <w:tcPr>
            <w:tcW w:w="962" w:type="dxa"/>
            <w:tcBorders>
              <w:top w:val="single" w:sz="4" w:space="0" w:color="000000"/>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b/>
                <w:bCs/>
                <w:sz w:val="20"/>
                <w:szCs w:val="20"/>
              </w:rPr>
            </w:pPr>
            <w:r w:rsidRPr="00223FCC">
              <w:rPr>
                <w:rFonts w:ascii="Calibri" w:hAnsi="Calibri" w:cs="Calibri"/>
                <w:b/>
                <w:bCs/>
                <w:sz w:val="20"/>
                <w:szCs w:val="20"/>
              </w:rPr>
              <w:t>U</w:t>
            </w:r>
            <w:r w:rsidRPr="00223FCC">
              <w:rPr>
                <w:rFonts w:ascii="Calibri" w:hAnsi="Calibri" w:cs="Calibri"/>
                <w:b/>
                <w:bCs/>
                <w:sz w:val="20"/>
                <w:szCs w:val="20"/>
              </w:rPr>
              <w:br/>
              <w:t>[V]</w:t>
            </w:r>
          </w:p>
        </w:tc>
        <w:tc>
          <w:tcPr>
            <w:tcW w:w="663" w:type="dxa"/>
            <w:tcBorders>
              <w:top w:val="single" w:sz="4" w:space="0" w:color="000000"/>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b/>
                <w:bCs/>
                <w:sz w:val="20"/>
                <w:szCs w:val="20"/>
              </w:rPr>
            </w:pPr>
            <w:r w:rsidRPr="00223FCC">
              <w:rPr>
                <w:rFonts w:ascii="Calibri" w:hAnsi="Calibri" w:cs="Calibri"/>
                <w:b/>
                <w:bCs/>
                <w:sz w:val="20"/>
                <w:szCs w:val="20"/>
              </w:rPr>
              <w:t>I</w:t>
            </w:r>
            <w:r w:rsidRPr="00223FCC">
              <w:rPr>
                <w:rFonts w:ascii="Calibri" w:hAnsi="Calibri" w:cs="Calibri"/>
                <w:b/>
                <w:bCs/>
                <w:sz w:val="20"/>
                <w:szCs w:val="20"/>
              </w:rPr>
              <w:br/>
              <w:t>[A]</w:t>
            </w:r>
          </w:p>
        </w:tc>
        <w:tc>
          <w:tcPr>
            <w:tcW w:w="625" w:type="dxa"/>
            <w:tcBorders>
              <w:top w:val="single" w:sz="4" w:space="0" w:color="000000"/>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b/>
                <w:bCs/>
                <w:sz w:val="20"/>
                <w:szCs w:val="20"/>
              </w:rPr>
            </w:pPr>
            <w:r w:rsidRPr="00223FCC">
              <w:rPr>
                <w:rFonts w:ascii="Calibri" w:hAnsi="Calibri" w:cs="Calibri"/>
                <w:b/>
                <w:bCs/>
                <w:sz w:val="20"/>
                <w:szCs w:val="20"/>
              </w:rPr>
              <w:t>T</w:t>
            </w:r>
            <w:r w:rsidRPr="00223FCC">
              <w:rPr>
                <w:rFonts w:ascii="Calibri" w:hAnsi="Calibri" w:cs="Calibri"/>
                <w:b/>
                <w:bCs/>
                <w:sz w:val="20"/>
                <w:szCs w:val="20"/>
              </w:rPr>
              <w:br/>
              <w:t>[kW]</w:t>
            </w:r>
          </w:p>
        </w:tc>
        <w:tc>
          <w:tcPr>
            <w:tcW w:w="712" w:type="dxa"/>
            <w:tcBorders>
              <w:top w:val="single" w:sz="4" w:space="0" w:color="000000"/>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b/>
                <w:bCs/>
                <w:sz w:val="20"/>
                <w:szCs w:val="20"/>
              </w:rPr>
            </w:pPr>
            <w:r w:rsidRPr="00223FCC">
              <w:rPr>
                <w:rFonts w:ascii="Calibri" w:hAnsi="Calibri" w:cs="Calibri"/>
                <w:b/>
                <w:bCs/>
                <w:sz w:val="20"/>
                <w:szCs w:val="20"/>
              </w:rPr>
              <w:t>CH</w:t>
            </w:r>
            <w:r w:rsidRPr="00223FCC">
              <w:rPr>
                <w:rFonts w:ascii="Calibri" w:hAnsi="Calibri" w:cs="Calibri"/>
                <w:b/>
                <w:bCs/>
                <w:sz w:val="20"/>
                <w:szCs w:val="20"/>
              </w:rPr>
              <w:br/>
              <w:t>[kW]</w:t>
            </w:r>
          </w:p>
        </w:tc>
        <w:tc>
          <w:tcPr>
            <w:tcW w:w="1750" w:type="dxa"/>
            <w:tcBorders>
              <w:top w:val="single" w:sz="4" w:space="0" w:color="000000"/>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b/>
                <w:bCs/>
                <w:sz w:val="20"/>
                <w:szCs w:val="20"/>
              </w:rPr>
            </w:pPr>
            <w:r w:rsidRPr="00223FCC">
              <w:rPr>
                <w:rFonts w:ascii="Calibri" w:hAnsi="Calibri" w:cs="Calibri"/>
                <w:b/>
                <w:bCs/>
                <w:sz w:val="20"/>
                <w:szCs w:val="20"/>
              </w:rPr>
              <w:t>Spouštění</w:t>
            </w:r>
          </w:p>
        </w:tc>
        <w:tc>
          <w:tcPr>
            <w:tcW w:w="13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5A59" w:rsidRPr="00223FCC" w:rsidRDefault="00095A59" w:rsidP="00553F0D">
            <w:pPr>
              <w:snapToGrid w:val="0"/>
              <w:jc w:val="center"/>
            </w:pPr>
            <w:r w:rsidRPr="00223FCC">
              <w:rPr>
                <w:rFonts w:ascii="Calibri" w:hAnsi="Calibri" w:cs="Calibri"/>
                <w:b/>
                <w:bCs/>
                <w:sz w:val="20"/>
                <w:szCs w:val="20"/>
              </w:rPr>
              <w:t>Počet zařízení</w:t>
            </w:r>
          </w:p>
        </w:tc>
      </w:tr>
      <w:tr w:rsidR="00095A59" w:rsidRPr="00223FCC" w:rsidTr="00553F0D">
        <w:trPr>
          <w:trHeight w:hRule="exact" w:val="312"/>
        </w:trPr>
        <w:tc>
          <w:tcPr>
            <w:tcW w:w="859" w:type="dxa"/>
            <w:tcBorders>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sz w:val="20"/>
                <w:szCs w:val="20"/>
              </w:rPr>
            </w:pPr>
            <w:r w:rsidRPr="00223FCC">
              <w:rPr>
                <w:rFonts w:ascii="Calibri" w:hAnsi="Calibri" w:cs="Calibri"/>
                <w:sz w:val="20"/>
                <w:szCs w:val="20"/>
              </w:rPr>
              <w:t>1</w:t>
            </w:r>
          </w:p>
        </w:tc>
        <w:tc>
          <w:tcPr>
            <w:tcW w:w="1036" w:type="dxa"/>
            <w:tcBorders>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sz w:val="20"/>
                <w:szCs w:val="20"/>
              </w:rPr>
            </w:pPr>
            <w:r w:rsidRPr="00223FCC">
              <w:rPr>
                <w:rFonts w:ascii="Calibri" w:hAnsi="Calibri" w:cs="Calibri"/>
                <w:sz w:val="20"/>
                <w:szCs w:val="20"/>
              </w:rPr>
              <w:t>O</w:t>
            </w:r>
          </w:p>
        </w:tc>
        <w:tc>
          <w:tcPr>
            <w:tcW w:w="1080" w:type="dxa"/>
            <w:tcBorders>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sz w:val="20"/>
                <w:szCs w:val="20"/>
              </w:rPr>
            </w:pPr>
            <w:r w:rsidRPr="00223FCC">
              <w:rPr>
                <w:rFonts w:ascii="Calibri" w:hAnsi="Calibri" w:cs="Calibri"/>
                <w:sz w:val="20"/>
                <w:szCs w:val="20"/>
              </w:rPr>
              <w:t>100-150</w:t>
            </w:r>
          </w:p>
        </w:tc>
        <w:tc>
          <w:tcPr>
            <w:tcW w:w="788" w:type="dxa"/>
            <w:tcBorders>
              <w:left w:val="single" w:sz="4" w:space="0" w:color="000000"/>
              <w:bottom w:val="single" w:sz="4" w:space="0" w:color="000000"/>
            </w:tcBorders>
            <w:shd w:val="clear" w:color="auto" w:fill="auto"/>
          </w:tcPr>
          <w:p w:rsidR="00095A59" w:rsidRPr="00223FCC" w:rsidRDefault="00095A59" w:rsidP="00553F0D">
            <w:pPr>
              <w:snapToGrid w:val="0"/>
              <w:jc w:val="center"/>
              <w:rPr>
                <w:rFonts w:ascii="Calibri" w:hAnsi="Calibri" w:cs="Calibri"/>
                <w:sz w:val="20"/>
                <w:szCs w:val="20"/>
              </w:rPr>
            </w:pPr>
            <w:r w:rsidRPr="00223FCC">
              <w:rPr>
                <w:rFonts w:ascii="Calibri" w:hAnsi="Calibri" w:cs="Calibri"/>
                <w:sz w:val="20"/>
                <w:szCs w:val="20"/>
              </w:rPr>
              <w:t>0,1</w:t>
            </w:r>
          </w:p>
        </w:tc>
        <w:tc>
          <w:tcPr>
            <w:tcW w:w="962" w:type="dxa"/>
            <w:tcBorders>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sz w:val="20"/>
                <w:szCs w:val="20"/>
              </w:rPr>
            </w:pPr>
            <w:r w:rsidRPr="00223FCC">
              <w:rPr>
                <w:rFonts w:ascii="Calibri" w:hAnsi="Calibri" w:cs="Calibri"/>
                <w:sz w:val="20"/>
                <w:szCs w:val="20"/>
              </w:rPr>
              <w:t>230</w:t>
            </w:r>
          </w:p>
        </w:tc>
        <w:tc>
          <w:tcPr>
            <w:tcW w:w="663" w:type="dxa"/>
            <w:tcBorders>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sz w:val="20"/>
                <w:szCs w:val="20"/>
              </w:rPr>
            </w:pPr>
            <w:r w:rsidRPr="00223FCC">
              <w:rPr>
                <w:rFonts w:ascii="Calibri" w:hAnsi="Calibri" w:cs="Calibri"/>
                <w:sz w:val="20"/>
                <w:szCs w:val="20"/>
              </w:rPr>
              <w:t>-</w:t>
            </w:r>
          </w:p>
        </w:tc>
        <w:tc>
          <w:tcPr>
            <w:tcW w:w="625" w:type="dxa"/>
            <w:tcBorders>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sz w:val="20"/>
                <w:szCs w:val="20"/>
              </w:rPr>
            </w:pPr>
            <w:r w:rsidRPr="00223FCC">
              <w:rPr>
                <w:rFonts w:ascii="Calibri" w:hAnsi="Calibri" w:cs="Calibri"/>
                <w:sz w:val="20"/>
                <w:szCs w:val="20"/>
              </w:rPr>
              <w:t>-</w:t>
            </w:r>
          </w:p>
        </w:tc>
        <w:tc>
          <w:tcPr>
            <w:tcW w:w="712" w:type="dxa"/>
            <w:tcBorders>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sz w:val="20"/>
                <w:szCs w:val="20"/>
              </w:rPr>
            </w:pPr>
            <w:r w:rsidRPr="00223FCC">
              <w:rPr>
                <w:rFonts w:ascii="Calibri" w:hAnsi="Calibri" w:cs="Calibri"/>
                <w:sz w:val="20"/>
                <w:szCs w:val="20"/>
              </w:rPr>
              <w:t>-</w:t>
            </w:r>
          </w:p>
        </w:tc>
        <w:tc>
          <w:tcPr>
            <w:tcW w:w="1750" w:type="dxa"/>
            <w:tcBorders>
              <w:left w:val="single" w:sz="4" w:space="0" w:color="000000"/>
              <w:bottom w:val="single" w:sz="4" w:space="0" w:color="000000"/>
            </w:tcBorders>
            <w:shd w:val="clear" w:color="auto" w:fill="auto"/>
            <w:vAlign w:val="bottom"/>
          </w:tcPr>
          <w:p w:rsidR="00095A59" w:rsidRPr="00223FCC" w:rsidRDefault="00095A59" w:rsidP="00553F0D">
            <w:pPr>
              <w:snapToGrid w:val="0"/>
              <w:jc w:val="center"/>
              <w:rPr>
                <w:rFonts w:ascii="Calibri" w:hAnsi="Calibri" w:cs="Calibri"/>
                <w:sz w:val="20"/>
                <w:szCs w:val="20"/>
              </w:rPr>
            </w:pPr>
            <w:r w:rsidRPr="00223FCC">
              <w:rPr>
                <w:rFonts w:ascii="Calibri" w:hAnsi="Calibri" w:cs="Calibri"/>
                <w:sz w:val="20"/>
                <w:szCs w:val="20"/>
              </w:rPr>
              <w:t>Světlo + doběh</w:t>
            </w:r>
          </w:p>
        </w:tc>
        <w:tc>
          <w:tcPr>
            <w:tcW w:w="1311" w:type="dxa"/>
            <w:tcBorders>
              <w:left w:val="single" w:sz="4" w:space="0" w:color="000000"/>
              <w:bottom w:val="single" w:sz="4" w:space="0" w:color="000000"/>
              <w:right w:val="single" w:sz="4" w:space="0" w:color="000000"/>
            </w:tcBorders>
            <w:shd w:val="clear" w:color="auto" w:fill="auto"/>
            <w:vAlign w:val="bottom"/>
          </w:tcPr>
          <w:p w:rsidR="00095A59" w:rsidRPr="00223FCC" w:rsidRDefault="00095A59" w:rsidP="00553F0D">
            <w:pPr>
              <w:snapToGrid w:val="0"/>
              <w:jc w:val="center"/>
            </w:pPr>
            <w:r w:rsidRPr="00223FCC">
              <w:rPr>
                <w:rFonts w:ascii="Calibri" w:hAnsi="Calibri" w:cs="Calibri"/>
                <w:sz w:val="20"/>
                <w:szCs w:val="20"/>
              </w:rPr>
              <w:t>2</w:t>
            </w:r>
          </w:p>
        </w:tc>
      </w:tr>
    </w:tbl>
    <w:p w:rsidR="00095A59" w:rsidRPr="00223FCC" w:rsidRDefault="00095A59" w:rsidP="00095A59">
      <w:pPr>
        <w:jc w:val="both"/>
        <w:rPr>
          <w:rFonts w:ascii="Calibri" w:hAnsi="Calibri" w:cs="Calibri"/>
          <w:b/>
          <w:bCs/>
          <w:sz w:val="22"/>
          <w:szCs w:val="20"/>
        </w:rPr>
      </w:pPr>
      <w:r w:rsidRPr="00223FCC">
        <w:rPr>
          <w:rFonts w:ascii="Calibri" w:hAnsi="Calibri" w:cs="Calibri"/>
          <w:b/>
          <w:bCs/>
          <w:sz w:val="22"/>
          <w:szCs w:val="20"/>
        </w:rPr>
        <w:tab/>
      </w:r>
    </w:p>
    <w:p w:rsidR="00095A59" w:rsidRPr="00223FCC" w:rsidRDefault="00095A59" w:rsidP="00095A59">
      <w:pPr>
        <w:jc w:val="both"/>
        <w:rPr>
          <w:rFonts w:ascii="Calibri" w:hAnsi="Calibri" w:cs="Calibri"/>
          <w:sz w:val="22"/>
          <w:szCs w:val="20"/>
        </w:rPr>
      </w:pPr>
      <w:r w:rsidRPr="00223FCC">
        <w:rPr>
          <w:rFonts w:ascii="Calibri" w:hAnsi="Calibri" w:cs="Calibri"/>
          <w:b/>
          <w:bCs/>
          <w:sz w:val="22"/>
          <w:szCs w:val="20"/>
        </w:rPr>
        <w:tab/>
        <w:t>Obecné požadavky – STAVBA:</w:t>
      </w:r>
    </w:p>
    <w:p w:rsidR="00095A59" w:rsidRPr="00223FCC" w:rsidRDefault="00095A59" w:rsidP="00095A59">
      <w:pPr>
        <w:pStyle w:val="Zkladntext"/>
        <w:tabs>
          <w:tab w:val="left" w:pos="-23072"/>
        </w:tabs>
        <w:spacing w:after="0"/>
        <w:ind w:left="1080" w:hanging="360"/>
        <w:jc w:val="both"/>
        <w:rPr>
          <w:rFonts w:ascii="Calibri" w:hAnsi="Calibri" w:cs="Calibri"/>
          <w:sz w:val="22"/>
          <w:szCs w:val="20"/>
        </w:rPr>
      </w:pPr>
      <w:r w:rsidRPr="00223FCC">
        <w:rPr>
          <w:rFonts w:ascii="Calibri" w:hAnsi="Calibri" w:cs="Calibri"/>
          <w:sz w:val="22"/>
          <w:szCs w:val="20"/>
        </w:rPr>
        <w:t xml:space="preserve"> - zhotovení otvorů pro prostupy VZD potrubí ve stavebních konstrukcích. Světlost otvoru bude o min. 50 mm větší </w:t>
      </w:r>
      <w:proofErr w:type="gramStart"/>
      <w:r w:rsidRPr="00223FCC">
        <w:rPr>
          <w:rFonts w:ascii="Calibri" w:hAnsi="Calibri" w:cs="Calibri"/>
          <w:sz w:val="22"/>
          <w:szCs w:val="20"/>
        </w:rPr>
        <w:t>něž</w:t>
      </w:r>
      <w:proofErr w:type="gramEnd"/>
      <w:r w:rsidRPr="00223FCC">
        <w:rPr>
          <w:rFonts w:ascii="Calibri" w:hAnsi="Calibri" w:cs="Calibri"/>
          <w:sz w:val="22"/>
          <w:szCs w:val="20"/>
        </w:rPr>
        <w:t xml:space="preserve"> je světlost otvoru </w:t>
      </w:r>
      <w:proofErr w:type="spellStart"/>
      <w:r w:rsidRPr="00223FCC">
        <w:rPr>
          <w:rFonts w:ascii="Calibri" w:hAnsi="Calibri" w:cs="Calibri"/>
          <w:sz w:val="22"/>
          <w:szCs w:val="20"/>
        </w:rPr>
        <w:t>vzt</w:t>
      </w:r>
      <w:proofErr w:type="spellEnd"/>
      <w:r w:rsidRPr="00223FCC">
        <w:rPr>
          <w:rFonts w:ascii="Calibri" w:hAnsi="Calibri" w:cs="Calibri"/>
          <w:sz w:val="22"/>
          <w:szCs w:val="20"/>
        </w:rPr>
        <w:t xml:space="preserve"> potrubí.</w:t>
      </w:r>
    </w:p>
    <w:p w:rsidR="00095A59" w:rsidRPr="00223FCC" w:rsidRDefault="00095A59" w:rsidP="00095A59">
      <w:pPr>
        <w:pStyle w:val="Zkladntext"/>
        <w:tabs>
          <w:tab w:val="left" w:pos="-23072"/>
        </w:tabs>
        <w:spacing w:after="0"/>
        <w:ind w:left="1080" w:hanging="360"/>
        <w:jc w:val="both"/>
        <w:rPr>
          <w:rFonts w:ascii="Calibri" w:hAnsi="Calibri" w:cs="Calibri"/>
          <w:sz w:val="22"/>
          <w:szCs w:val="20"/>
        </w:rPr>
      </w:pPr>
      <w:r w:rsidRPr="00223FCC">
        <w:rPr>
          <w:rFonts w:ascii="Calibri" w:hAnsi="Calibri" w:cs="Calibri"/>
          <w:sz w:val="22"/>
          <w:szCs w:val="20"/>
        </w:rPr>
        <w:t>- zajištění nosné konstrukce pro jednotku na půdě, statické zajištění</w:t>
      </w:r>
    </w:p>
    <w:p w:rsidR="00095A59" w:rsidRPr="00223FCC" w:rsidRDefault="00095A59" w:rsidP="00095A59">
      <w:pPr>
        <w:pStyle w:val="Zkladntext"/>
        <w:tabs>
          <w:tab w:val="left" w:pos="-23072"/>
        </w:tabs>
        <w:spacing w:after="0"/>
        <w:ind w:left="1080" w:hanging="360"/>
        <w:jc w:val="both"/>
        <w:rPr>
          <w:rFonts w:ascii="Calibri" w:hAnsi="Calibri" w:cs="Calibri"/>
          <w:sz w:val="22"/>
          <w:szCs w:val="20"/>
        </w:rPr>
      </w:pPr>
      <w:r w:rsidRPr="00223FCC">
        <w:rPr>
          <w:rFonts w:ascii="Calibri" w:hAnsi="Calibri" w:cs="Calibri"/>
          <w:sz w:val="22"/>
          <w:szCs w:val="20"/>
        </w:rPr>
        <w:t>- začistění a utěsnění prostupů</w:t>
      </w:r>
    </w:p>
    <w:p w:rsidR="00095A59" w:rsidRPr="00223FCC" w:rsidRDefault="00095A59" w:rsidP="00095A59">
      <w:pPr>
        <w:pStyle w:val="Zkladntext"/>
        <w:tabs>
          <w:tab w:val="left" w:pos="-23072"/>
        </w:tabs>
        <w:spacing w:after="0"/>
        <w:ind w:left="1080" w:hanging="360"/>
        <w:jc w:val="both"/>
        <w:rPr>
          <w:rFonts w:ascii="Calibri" w:hAnsi="Calibri" w:cs="Calibri"/>
          <w:b/>
          <w:bCs/>
          <w:sz w:val="22"/>
          <w:szCs w:val="20"/>
        </w:rPr>
      </w:pPr>
      <w:r w:rsidRPr="00223FCC">
        <w:rPr>
          <w:rFonts w:ascii="Calibri" w:hAnsi="Calibri" w:cs="Calibri"/>
          <w:sz w:val="22"/>
          <w:szCs w:val="20"/>
        </w:rPr>
        <w:t>- drobná stavební a zednická výpomoc při dokončovacích pracích</w:t>
      </w:r>
    </w:p>
    <w:p w:rsidR="00095A59" w:rsidRPr="00223FCC" w:rsidRDefault="00095A59" w:rsidP="00095A59">
      <w:pPr>
        <w:jc w:val="both"/>
        <w:rPr>
          <w:rFonts w:ascii="Calibri" w:hAnsi="Calibri" w:cs="Calibri"/>
          <w:b/>
          <w:bCs/>
          <w:sz w:val="22"/>
          <w:szCs w:val="20"/>
        </w:rPr>
      </w:pPr>
      <w:r w:rsidRPr="00223FCC">
        <w:rPr>
          <w:rFonts w:ascii="Calibri" w:hAnsi="Calibri" w:cs="Calibri"/>
          <w:b/>
          <w:bCs/>
          <w:sz w:val="22"/>
          <w:szCs w:val="20"/>
        </w:rPr>
        <w:tab/>
      </w:r>
    </w:p>
    <w:p w:rsidR="00095A59" w:rsidRPr="00223FCC" w:rsidRDefault="00095A59" w:rsidP="00095A59">
      <w:pPr>
        <w:jc w:val="both"/>
        <w:rPr>
          <w:rFonts w:ascii="Calibri" w:hAnsi="Calibri" w:cs="Calibri"/>
          <w:sz w:val="22"/>
          <w:szCs w:val="20"/>
        </w:rPr>
      </w:pPr>
      <w:r w:rsidRPr="00223FCC">
        <w:rPr>
          <w:rFonts w:ascii="Calibri" w:hAnsi="Calibri" w:cs="Calibri"/>
          <w:b/>
          <w:bCs/>
          <w:sz w:val="22"/>
          <w:szCs w:val="20"/>
        </w:rPr>
        <w:tab/>
        <w:t>Obecné požadavky – SILNOPROUD:</w:t>
      </w:r>
    </w:p>
    <w:p w:rsidR="00095A59" w:rsidRPr="00223FCC" w:rsidRDefault="00095A59" w:rsidP="00095A59">
      <w:pPr>
        <w:pStyle w:val="Zkladntext"/>
        <w:tabs>
          <w:tab w:val="left" w:pos="-22272"/>
        </w:tabs>
        <w:spacing w:after="0"/>
        <w:ind w:left="728"/>
        <w:jc w:val="both"/>
        <w:rPr>
          <w:rFonts w:ascii="Calibri" w:hAnsi="Calibri" w:cs="Calibri"/>
          <w:sz w:val="22"/>
          <w:szCs w:val="20"/>
        </w:rPr>
      </w:pPr>
      <w:r w:rsidRPr="00223FCC">
        <w:rPr>
          <w:rFonts w:ascii="Calibri" w:hAnsi="Calibri" w:cs="Calibri"/>
          <w:sz w:val="22"/>
          <w:szCs w:val="20"/>
        </w:rPr>
        <w:t>- zapojení dle pokynů výrobce všech vzduchotechnických zařízení dle PD</w:t>
      </w:r>
    </w:p>
    <w:p w:rsidR="00095A59" w:rsidRPr="00223FCC" w:rsidRDefault="00095A59" w:rsidP="00095A59">
      <w:pPr>
        <w:pStyle w:val="Zkladntext"/>
        <w:tabs>
          <w:tab w:val="left" w:pos="-22272"/>
        </w:tabs>
        <w:spacing w:after="0"/>
        <w:ind w:left="728"/>
        <w:jc w:val="both"/>
        <w:rPr>
          <w:rFonts w:ascii="Calibri" w:hAnsi="Calibri" w:cs="Calibri"/>
          <w:sz w:val="22"/>
          <w:szCs w:val="20"/>
        </w:rPr>
      </w:pPr>
      <w:r w:rsidRPr="00223FCC">
        <w:rPr>
          <w:rFonts w:ascii="Calibri" w:hAnsi="Calibri" w:cs="Calibri"/>
          <w:sz w:val="22"/>
          <w:szCs w:val="20"/>
        </w:rPr>
        <w:t xml:space="preserve">- zemnění všech elektrospotřebičů, provedení hromosvodů od potrubí mimo objekt   </w:t>
      </w:r>
    </w:p>
    <w:p w:rsidR="00095A59" w:rsidRPr="00223FCC" w:rsidRDefault="00095A59" w:rsidP="00095A59">
      <w:pPr>
        <w:pStyle w:val="Zkladntext"/>
        <w:tabs>
          <w:tab w:val="left" w:pos="-22272"/>
        </w:tabs>
        <w:spacing w:after="0"/>
        <w:ind w:left="728"/>
        <w:jc w:val="both"/>
        <w:rPr>
          <w:rFonts w:ascii="Calibri" w:hAnsi="Calibri" w:cs="Calibri"/>
          <w:sz w:val="22"/>
          <w:szCs w:val="20"/>
        </w:rPr>
      </w:pPr>
      <w:r w:rsidRPr="00223FCC">
        <w:rPr>
          <w:rFonts w:ascii="Calibri" w:hAnsi="Calibri" w:cs="Calibri"/>
          <w:sz w:val="22"/>
          <w:szCs w:val="20"/>
        </w:rPr>
        <w:t>- ochrana před nebezpečným dotykovým napětím</w:t>
      </w:r>
    </w:p>
    <w:p w:rsidR="00095A59" w:rsidRPr="00223FCC" w:rsidRDefault="00095A59" w:rsidP="00095A59">
      <w:pPr>
        <w:pStyle w:val="Zkladntext"/>
        <w:tabs>
          <w:tab w:val="left" w:pos="-22272"/>
        </w:tabs>
        <w:spacing w:after="0"/>
        <w:ind w:left="728"/>
        <w:jc w:val="both"/>
        <w:rPr>
          <w:rFonts w:ascii="Calibri" w:hAnsi="Calibri" w:cs="Calibri"/>
          <w:sz w:val="22"/>
          <w:szCs w:val="20"/>
        </w:rPr>
      </w:pPr>
      <w:r w:rsidRPr="00223FCC">
        <w:rPr>
          <w:rFonts w:ascii="Calibri" w:hAnsi="Calibri" w:cs="Calibri"/>
          <w:sz w:val="22"/>
          <w:szCs w:val="20"/>
        </w:rPr>
        <w:t>- ochrana před nebezpečnými účinky statické elektřiny</w:t>
      </w:r>
    </w:p>
    <w:p w:rsidR="00095A59" w:rsidRPr="00223FCC" w:rsidRDefault="00095A59" w:rsidP="00095A59">
      <w:pPr>
        <w:pStyle w:val="Zkladntext"/>
        <w:tabs>
          <w:tab w:val="left" w:pos="-22272"/>
        </w:tabs>
        <w:spacing w:after="0"/>
        <w:ind w:left="728"/>
        <w:jc w:val="both"/>
        <w:rPr>
          <w:rFonts w:ascii="Calibri" w:hAnsi="Calibri" w:cs="Calibri"/>
          <w:sz w:val="22"/>
          <w:szCs w:val="20"/>
        </w:rPr>
      </w:pPr>
      <w:r w:rsidRPr="00223FCC">
        <w:rPr>
          <w:rFonts w:ascii="Calibri" w:hAnsi="Calibri" w:cs="Calibri"/>
          <w:sz w:val="22"/>
          <w:szCs w:val="20"/>
        </w:rPr>
        <w:t xml:space="preserve">- přívod el. </w:t>
      </w:r>
      <w:proofErr w:type="gramStart"/>
      <w:r w:rsidRPr="00223FCC">
        <w:rPr>
          <w:rFonts w:ascii="Calibri" w:hAnsi="Calibri" w:cs="Calibri"/>
          <w:sz w:val="22"/>
          <w:szCs w:val="20"/>
        </w:rPr>
        <w:t>energie</w:t>
      </w:r>
      <w:proofErr w:type="gramEnd"/>
      <w:r w:rsidRPr="00223FCC">
        <w:rPr>
          <w:rFonts w:ascii="Calibri" w:hAnsi="Calibri" w:cs="Calibri"/>
          <w:sz w:val="22"/>
          <w:szCs w:val="20"/>
        </w:rPr>
        <w:t xml:space="preserve"> k VZD zařízením</w:t>
      </w:r>
    </w:p>
    <w:p w:rsidR="00095A59" w:rsidRPr="00223FCC" w:rsidRDefault="00095A59" w:rsidP="00095A59">
      <w:pPr>
        <w:pStyle w:val="Zkladntext"/>
        <w:tabs>
          <w:tab w:val="left" w:pos="-22272"/>
        </w:tabs>
        <w:spacing w:after="0"/>
        <w:ind w:left="728"/>
        <w:jc w:val="both"/>
        <w:rPr>
          <w:rFonts w:ascii="Calibri" w:hAnsi="Calibri" w:cs="Calibri"/>
          <w:sz w:val="22"/>
          <w:szCs w:val="20"/>
        </w:rPr>
      </w:pPr>
      <w:r w:rsidRPr="00223FCC">
        <w:rPr>
          <w:rFonts w:ascii="Calibri" w:hAnsi="Calibri" w:cs="Calibri"/>
          <w:sz w:val="22"/>
          <w:szCs w:val="20"/>
        </w:rPr>
        <w:lastRenderedPageBreak/>
        <w:t xml:space="preserve">- zajistit vypínač s ochranou nastavenou na </w:t>
      </w:r>
      <w:proofErr w:type="spellStart"/>
      <w:r w:rsidRPr="00223FCC">
        <w:rPr>
          <w:rFonts w:ascii="Calibri" w:hAnsi="Calibri" w:cs="Calibri"/>
          <w:sz w:val="22"/>
          <w:szCs w:val="20"/>
        </w:rPr>
        <w:t>na</w:t>
      </w:r>
      <w:proofErr w:type="spellEnd"/>
      <w:r w:rsidRPr="00223FCC">
        <w:rPr>
          <w:rFonts w:ascii="Calibri" w:hAnsi="Calibri" w:cs="Calibri"/>
          <w:sz w:val="22"/>
          <w:szCs w:val="20"/>
        </w:rPr>
        <w:t xml:space="preserve"> jmenovitý proud motoru</w:t>
      </w:r>
    </w:p>
    <w:p w:rsidR="00095A59" w:rsidRPr="00223FCC" w:rsidRDefault="00095A59" w:rsidP="00095A59">
      <w:pPr>
        <w:pStyle w:val="Zkladntext"/>
        <w:tabs>
          <w:tab w:val="left" w:pos="-22272"/>
        </w:tabs>
        <w:spacing w:after="0"/>
        <w:ind w:left="728"/>
        <w:jc w:val="both"/>
        <w:rPr>
          <w:rFonts w:ascii="Calibri" w:hAnsi="Calibri" w:cs="Calibri"/>
        </w:rPr>
      </w:pPr>
      <w:r w:rsidRPr="00223FCC">
        <w:rPr>
          <w:rFonts w:ascii="Calibri" w:hAnsi="Calibri" w:cs="Calibri"/>
          <w:sz w:val="22"/>
          <w:szCs w:val="20"/>
        </w:rPr>
        <w:t>- jištění a napájení regulačních boxů</w:t>
      </w:r>
    </w:p>
    <w:p w:rsidR="00095A59" w:rsidRPr="00223FCC" w:rsidRDefault="00095A59" w:rsidP="00095A59">
      <w:pPr>
        <w:pStyle w:val="Zkladntext"/>
        <w:tabs>
          <w:tab w:val="left" w:pos="-22272"/>
        </w:tabs>
        <w:spacing w:after="0"/>
        <w:ind w:left="728"/>
        <w:jc w:val="both"/>
        <w:rPr>
          <w:rFonts w:ascii="Calibri" w:hAnsi="Calibri" w:cs="Calibri"/>
        </w:rPr>
      </w:pPr>
    </w:p>
    <w:p w:rsidR="00095A59" w:rsidRPr="00223FCC" w:rsidRDefault="00095A59" w:rsidP="00095A59">
      <w:pPr>
        <w:jc w:val="both"/>
        <w:rPr>
          <w:rFonts w:ascii="Calibri" w:hAnsi="Calibri" w:cs="Calibri"/>
          <w:b/>
          <w:bCs/>
          <w:sz w:val="22"/>
          <w:szCs w:val="20"/>
        </w:rPr>
      </w:pPr>
      <w:r w:rsidRPr="00223FCC">
        <w:rPr>
          <w:rFonts w:ascii="Calibri" w:hAnsi="Calibri" w:cs="Calibri"/>
          <w:b/>
          <w:bCs/>
          <w:szCs w:val="22"/>
          <w:u w:val="single"/>
        </w:rPr>
        <w:t>HLUKOVÉ PARAMETRY VE VNITŘNÍM A VENKOVNÍM PROSTŘEDÍ</w:t>
      </w:r>
      <w:r w:rsidRPr="00223FCC">
        <w:rPr>
          <w:rFonts w:ascii="Calibri" w:hAnsi="Calibri" w:cs="Calibri"/>
          <w:b/>
          <w:bCs/>
          <w:szCs w:val="22"/>
        </w:rPr>
        <w:tab/>
      </w:r>
    </w:p>
    <w:p w:rsidR="00095A59" w:rsidRPr="00223FCC" w:rsidRDefault="00095A59" w:rsidP="00095A59">
      <w:pPr>
        <w:jc w:val="both"/>
        <w:rPr>
          <w:rFonts w:ascii="Calibri" w:hAnsi="Calibri" w:cs="Calibri"/>
          <w:sz w:val="22"/>
          <w:szCs w:val="20"/>
        </w:rPr>
      </w:pPr>
      <w:r w:rsidRPr="00223FCC">
        <w:rPr>
          <w:rFonts w:ascii="Calibri" w:hAnsi="Calibri" w:cs="Calibri"/>
          <w:b/>
          <w:bCs/>
          <w:sz w:val="22"/>
          <w:szCs w:val="20"/>
        </w:rPr>
        <w:tab/>
      </w:r>
      <w:r w:rsidRPr="00223FCC">
        <w:rPr>
          <w:rFonts w:ascii="Calibri" w:hAnsi="Calibri" w:cs="Calibri"/>
          <w:sz w:val="22"/>
          <w:szCs w:val="20"/>
        </w:rPr>
        <w:t xml:space="preserve">Akustický tlak </w:t>
      </w:r>
      <w:proofErr w:type="spellStart"/>
      <w:r w:rsidRPr="00223FCC">
        <w:rPr>
          <w:rFonts w:ascii="Calibri" w:hAnsi="Calibri" w:cs="Calibri"/>
          <w:sz w:val="22"/>
          <w:szCs w:val="20"/>
        </w:rPr>
        <w:t>Lw</w:t>
      </w:r>
      <w:proofErr w:type="spellEnd"/>
      <w:r w:rsidRPr="00223FCC">
        <w:rPr>
          <w:rFonts w:ascii="Calibri" w:hAnsi="Calibri" w:cs="Calibri"/>
          <w:sz w:val="22"/>
          <w:szCs w:val="20"/>
        </w:rPr>
        <w:t xml:space="preserve">  [dB(A)] na  odvodu vzduchu v </w:t>
      </w:r>
      <w:proofErr w:type="gramStart"/>
      <w:r w:rsidRPr="00223FCC">
        <w:rPr>
          <w:rFonts w:ascii="Calibri" w:hAnsi="Calibri" w:cs="Calibri"/>
          <w:sz w:val="22"/>
          <w:szCs w:val="20"/>
        </w:rPr>
        <w:t>interiéru : méně</w:t>
      </w:r>
      <w:proofErr w:type="gramEnd"/>
      <w:r w:rsidRPr="00223FCC">
        <w:rPr>
          <w:rFonts w:ascii="Calibri" w:hAnsi="Calibri" w:cs="Calibri"/>
          <w:sz w:val="22"/>
          <w:szCs w:val="20"/>
        </w:rPr>
        <w:t xml:space="preserve"> než 40 dB</w:t>
      </w:r>
    </w:p>
    <w:p w:rsidR="00095A59" w:rsidRPr="00223FCC" w:rsidRDefault="00095A59" w:rsidP="00095A59">
      <w:pPr>
        <w:jc w:val="both"/>
        <w:rPr>
          <w:rFonts w:ascii="Calibri" w:hAnsi="Calibri" w:cs="Calibri"/>
          <w:sz w:val="22"/>
          <w:szCs w:val="20"/>
        </w:rPr>
      </w:pPr>
      <w:r w:rsidRPr="00223FCC">
        <w:rPr>
          <w:rFonts w:ascii="Calibri" w:hAnsi="Calibri" w:cs="Calibri"/>
          <w:sz w:val="22"/>
          <w:szCs w:val="20"/>
        </w:rPr>
        <w:tab/>
        <w:t xml:space="preserve">Akustický tlak </w:t>
      </w:r>
      <w:proofErr w:type="spellStart"/>
      <w:r w:rsidRPr="00223FCC">
        <w:rPr>
          <w:rFonts w:ascii="Calibri" w:hAnsi="Calibri" w:cs="Calibri"/>
          <w:sz w:val="22"/>
          <w:szCs w:val="20"/>
        </w:rPr>
        <w:t>Lw</w:t>
      </w:r>
      <w:proofErr w:type="spellEnd"/>
      <w:r w:rsidRPr="00223FCC">
        <w:rPr>
          <w:rFonts w:ascii="Calibri" w:hAnsi="Calibri" w:cs="Calibri"/>
          <w:sz w:val="22"/>
          <w:szCs w:val="20"/>
        </w:rPr>
        <w:t xml:space="preserve">  [dB(A)] na výfuku vzduchu v </w:t>
      </w:r>
      <w:proofErr w:type="gramStart"/>
      <w:r w:rsidRPr="00223FCC">
        <w:rPr>
          <w:rFonts w:ascii="Calibri" w:hAnsi="Calibri" w:cs="Calibri"/>
          <w:sz w:val="22"/>
          <w:szCs w:val="20"/>
        </w:rPr>
        <w:t>exteriéru : méně</w:t>
      </w:r>
      <w:proofErr w:type="gramEnd"/>
      <w:r w:rsidRPr="00223FCC">
        <w:rPr>
          <w:rFonts w:ascii="Calibri" w:hAnsi="Calibri" w:cs="Calibri"/>
          <w:sz w:val="22"/>
          <w:szCs w:val="20"/>
        </w:rPr>
        <w:t xml:space="preserve"> než 40 dB </w:t>
      </w:r>
    </w:p>
    <w:p w:rsidR="00095A59" w:rsidRPr="00223FCC" w:rsidRDefault="00095A59" w:rsidP="00095A59">
      <w:pPr>
        <w:jc w:val="both"/>
        <w:rPr>
          <w:rFonts w:ascii="Calibri" w:hAnsi="Calibri" w:cs="Calibri"/>
          <w:sz w:val="22"/>
          <w:szCs w:val="20"/>
        </w:rPr>
      </w:pPr>
      <w:r w:rsidRPr="00223FCC">
        <w:rPr>
          <w:rFonts w:ascii="Calibri" w:hAnsi="Calibri" w:cs="Calibri"/>
          <w:sz w:val="22"/>
          <w:szCs w:val="20"/>
        </w:rPr>
        <w:tab/>
        <w:t>Zařízení bude v provozu pouze na krátkou dobu v denních hodinách.</w:t>
      </w:r>
    </w:p>
    <w:p w:rsidR="00095A59" w:rsidRPr="00223FCC" w:rsidRDefault="00095A59" w:rsidP="00095A59">
      <w:pPr>
        <w:jc w:val="both"/>
        <w:rPr>
          <w:rFonts w:ascii="Calibri" w:hAnsi="Calibri" w:cs="Calibri"/>
          <w:sz w:val="22"/>
          <w:szCs w:val="20"/>
        </w:rPr>
      </w:pPr>
    </w:p>
    <w:p w:rsidR="00095A59" w:rsidRPr="00223FCC" w:rsidRDefault="00095A59" w:rsidP="00095A59">
      <w:pPr>
        <w:jc w:val="both"/>
        <w:rPr>
          <w:rFonts w:ascii="Calibri" w:hAnsi="Calibri" w:cs="Calibri"/>
        </w:rPr>
      </w:pPr>
    </w:p>
    <w:p w:rsidR="00095A59" w:rsidRPr="00223FCC" w:rsidRDefault="00095A59" w:rsidP="00095A59">
      <w:pPr>
        <w:jc w:val="both"/>
        <w:rPr>
          <w:rFonts w:ascii="Calibri" w:hAnsi="Calibri" w:cs="Calibri"/>
          <w:sz w:val="22"/>
          <w:szCs w:val="20"/>
        </w:rPr>
      </w:pPr>
      <w:r w:rsidRPr="00223FCC">
        <w:rPr>
          <w:rFonts w:ascii="Calibri" w:hAnsi="Calibri" w:cs="Calibri"/>
          <w:b/>
          <w:bCs/>
          <w:szCs w:val="22"/>
          <w:u w:val="single"/>
        </w:rPr>
        <w:t xml:space="preserve">NÁVRH OCHRANY ZDRAVÍ </w:t>
      </w:r>
    </w:p>
    <w:p w:rsidR="00095A59" w:rsidRPr="00223FCC" w:rsidRDefault="00095A59" w:rsidP="00095A59">
      <w:pPr>
        <w:jc w:val="both"/>
        <w:rPr>
          <w:rFonts w:ascii="Calibri" w:eastAsia="Arial" w:hAnsi="Calibri" w:cs="Calibri"/>
          <w:sz w:val="22"/>
          <w:szCs w:val="20"/>
        </w:rPr>
      </w:pPr>
      <w:r w:rsidRPr="00223FCC">
        <w:rPr>
          <w:rFonts w:ascii="Calibri" w:hAnsi="Calibri" w:cs="Calibri"/>
          <w:sz w:val="22"/>
          <w:szCs w:val="20"/>
        </w:rPr>
        <w:tab/>
        <w:t xml:space="preserve">Vlastní vzduchotechnická zařízení neprodukují žádné škodliviny. Vzduch, který obsahuje                                                                                                                                                                                                                   </w:t>
      </w:r>
    </w:p>
    <w:p w:rsidR="00095A59" w:rsidRPr="00223FCC" w:rsidRDefault="00095A59" w:rsidP="00095A59">
      <w:pPr>
        <w:jc w:val="both"/>
        <w:rPr>
          <w:rFonts w:ascii="Calibri" w:hAnsi="Calibri" w:cs="Calibri"/>
          <w:sz w:val="22"/>
          <w:szCs w:val="20"/>
        </w:rPr>
      </w:pPr>
      <w:r w:rsidRPr="00223FCC">
        <w:rPr>
          <w:rFonts w:ascii="Calibri" w:eastAsia="Arial" w:hAnsi="Calibri" w:cs="Calibri"/>
          <w:sz w:val="22"/>
          <w:szCs w:val="20"/>
        </w:rPr>
        <w:t xml:space="preserve">              </w:t>
      </w:r>
      <w:r w:rsidRPr="00223FCC">
        <w:rPr>
          <w:rFonts w:ascii="Calibri" w:hAnsi="Calibri" w:cs="Calibri"/>
          <w:sz w:val="22"/>
          <w:szCs w:val="20"/>
        </w:rPr>
        <w:t>vodní páry, zápachy, případně CO2 bude vyfukován ven do atmosféry.</w:t>
      </w:r>
    </w:p>
    <w:p w:rsidR="00095A59" w:rsidRPr="00223FCC" w:rsidRDefault="00095A59" w:rsidP="00095A59">
      <w:pPr>
        <w:jc w:val="both"/>
        <w:rPr>
          <w:rFonts w:ascii="Calibri" w:eastAsia="Arial" w:hAnsi="Calibri" w:cs="Calibri"/>
          <w:b/>
          <w:bCs/>
          <w:sz w:val="22"/>
          <w:szCs w:val="20"/>
        </w:rPr>
      </w:pPr>
      <w:r w:rsidRPr="00223FCC">
        <w:rPr>
          <w:rFonts w:ascii="Calibri" w:hAnsi="Calibri" w:cs="Calibri"/>
          <w:sz w:val="22"/>
          <w:szCs w:val="20"/>
        </w:rPr>
        <w:tab/>
      </w:r>
    </w:p>
    <w:p w:rsidR="00095A59" w:rsidRPr="00223FCC" w:rsidRDefault="00095A59" w:rsidP="00095A59">
      <w:pPr>
        <w:jc w:val="both"/>
        <w:rPr>
          <w:rFonts w:ascii="Calibri" w:hAnsi="Calibri" w:cs="Calibri"/>
          <w:b/>
          <w:bCs/>
          <w:szCs w:val="22"/>
          <w:u w:val="single"/>
        </w:rPr>
      </w:pPr>
      <w:r w:rsidRPr="00223FCC">
        <w:rPr>
          <w:rFonts w:ascii="Calibri" w:eastAsia="Arial" w:hAnsi="Calibri" w:cs="Calibri"/>
          <w:b/>
          <w:bCs/>
          <w:sz w:val="22"/>
          <w:szCs w:val="20"/>
        </w:rPr>
        <w:t xml:space="preserve">  </w:t>
      </w:r>
      <w:r w:rsidRPr="00223FCC">
        <w:rPr>
          <w:rFonts w:ascii="Calibri" w:hAnsi="Calibri" w:cs="Calibri"/>
          <w:b/>
          <w:bCs/>
          <w:sz w:val="22"/>
          <w:szCs w:val="20"/>
        </w:rPr>
        <w:tab/>
      </w:r>
      <w:r w:rsidRPr="00223FCC">
        <w:rPr>
          <w:rFonts w:ascii="Calibri" w:hAnsi="Calibri" w:cs="Calibri"/>
          <w:sz w:val="22"/>
          <w:szCs w:val="20"/>
        </w:rPr>
        <w:t xml:space="preserve"> </w:t>
      </w:r>
    </w:p>
    <w:p w:rsidR="00095A59" w:rsidRPr="00223FCC" w:rsidRDefault="00095A59" w:rsidP="00095A59">
      <w:pPr>
        <w:jc w:val="both"/>
        <w:rPr>
          <w:rFonts w:ascii="Calibri" w:hAnsi="Calibri" w:cs="Calibri"/>
          <w:sz w:val="22"/>
          <w:szCs w:val="20"/>
        </w:rPr>
      </w:pPr>
      <w:r w:rsidRPr="00223FCC">
        <w:rPr>
          <w:rFonts w:ascii="Calibri" w:hAnsi="Calibri" w:cs="Calibri"/>
          <w:b/>
          <w:bCs/>
          <w:szCs w:val="22"/>
          <w:u w:val="single"/>
        </w:rPr>
        <w:t>ŘEŠENÍ POŽÁRNÍ BEZPEČNOSTI VZDUCHOTECHNICKÉHO ZAŘÍZENÍ</w:t>
      </w:r>
    </w:p>
    <w:p w:rsidR="00095A59" w:rsidRPr="00223FCC" w:rsidRDefault="00095A59" w:rsidP="00095A59">
      <w:pPr>
        <w:jc w:val="both"/>
        <w:rPr>
          <w:rFonts w:ascii="Calibri" w:hAnsi="Calibri" w:cs="Calibri"/>
          <w:bCs/>
          <w:sz w:val="22"/>
          <w:szCs w:val="22"/>
        </w:rPr>
      </w:pPr>
      <w:r w:rsidRPr="00223FCC">
        <w:rPr>
          <w:rFonts w:ascii="Calibri" w:hAnsi="Calibri" w:cs="Calibri"/>
          <w:sz w:val="22"/>
          <w:szCs w:val="20"/>
        </w:rPr>
        <w:tab/>
        <w:t xml:space="preserve">Ochrana větracího systému před šířením požáru je v souladu s normou ČSN 730872 a ČSN </w:t>
      </w:r>
      <w:r w:rsidRPr="00223FCC">
        <w:rPr>
          <w:rFonts w:ascii="Calibri" w:hAnsi="Calibri" w:cs="Calibri"/>
          <w:sz w:val="22"/>
          <w:szCs w:val="20"/>
        </w:rPr>
        <w:tab/>
        <w:t xml:space="preserve">730802. </w:t>
      </w:r>
      <w:r w:rsidRPr="00223FCC">
        <w:rPr>
          <w:rFonts w:ascii="Calibri" w:hAnsi="Calibri" w:cs="Calibri"/>
          <w:sz w:val="22"/>
          <w:szCs w:val="20"/>
        </w:rPr>
        <w:tab/>
      </w:r>
    </w:p>
    <w:p w:rsidR="00095A59" w:rsidRPr="00223FCC" w:rsidRDefault="00095A59" w:rsidP="00095A59">
      <w:pPr>
        <w:pStyle w:val="Zkladntext"/>
        <w:spacing w:after="0"/>
        <w:jc w:val="both"/>
        <w:rPr>
          <w:rFonts w:ascii="Calibri" w:hAnsi="Calibri" w:cs="Calibri"/>
          <w:b/>
          <w:bCs/>
          <w:szCs w:val="22"/>
          <w:u w:val="single"/>
        </w:rPr>
      </w:pPr>
      <w:r w:rsidRPr="00223FCC">
        <w:rPr>
          <w:rFonts w:ascii="Calibri" w:hAnsi="Calibri" w:cs="Calibri"/>
          <w:bCs/>
          <w:sz w:val="22"/>
          <w:szCs w:val="22"/>
        </w:rPr>
        <w:tab/>
        <w:t>Vzhledem k rozsahu návrhu nejsou potřeba žádná opatření</w:t>
      </w:r>
      <w:r w:rsidRPr="00223FCC">
        <w:rPr>
          <w:rFonts w:ascii="Calibri" w:hAnsi="Calibri" w:cs="Calibri"/>
          <w:b/>
          <w:bCs/>
          <w:sz w:val="22"/>
          <w:szCs w:val="22"/>
          <w:u w:val="single"/>
        </w:rPr>
        <w:t>.</w:t>
      </w:r>
    </w:p>
    <w:p w:rsidR="00095A59" w:rsidRPr="00223FCC" w:rsidRDefault="00095A59" w:rsidP="00095A59">
      <w:pPr>
        <w:pStyle w:val="Zkladntext"/>
        <w:spacing w:after="0"/>
        <w:ind w:left="705"/>
        <w:jc w:val="both"/>
        <w:rPr>
          <w:rFonts w:ascii="Calibri" w:hAnsi="Calibri" w:cs="Calibri"/>
          <w:b/>
          <w:bCs/>
          <w:szCs w:val="22"/>
          <w:u w:val="single"/>
        </w:rPr>
      </w:pPr>
    </w:p>
    <w:p w:rsidR="00095A59" w:rsidRPr="00223FCC" w:rsidRDefault="00095A59" w:rsidP="00095A59">
      <w:pPr>
        <w:pStyle w:val="Zkladntext"/>
        <w:spacing w:after="0"/>
        <w:ind w:left="705"/>
        <w:jc w:val="both"/>
        <w:rPr>
          <w:rFonts w:ascii="Calibri" w:hAnsi="Calibri" w:cs="Calibri"/>
          <w:b/>
          <w:bCs/>
          <w:szCs w:val="22"/>
          <w:u w:val="single"/>
        </w:rPr>
      </w:pPr>
    </w:p>
    <w:p w:rsidR="00095A59" w:rsidRPr="00223FCC" w:rsidRDefault="00095A59" w:rsidP="00095A59">
      <w:pPr>
        <w:pStyle w:val="Zkladntext"/>
        <w:spacing w:after="0"/>
        <w:jc w:val="both"/>
        <w:rPr>
          <w:rFonts w:ascii="Calibri" w:hAnsi="Calibri" w:cs="Calibri"/>
          <w:sz w:val="20"/>
          <w:szCs w:val="20"/>
        </w:rPr>
      </w:pPr>
      <w:r w:rsidRPr="00223FCC">
        <w:rPr>
          <w:rFonts w:ascii="Calibri" w:hAnsi="Calibri" w:cs="Calibri"/>
          <w:b/>
          <w:bCs/>
          <w:szCs w:val="22"/>
          <w:u w:val="single"/>
        </w:rPr>
        <w:t>ZPŮSOB OCHRANY ŽIVOTNÍHO PROSTŘEDÍ</w:t>
      </w:r>
    </w:p>
    <w:p w:rsidR="00095A59" w:rsidRPr="00223FCC" w:rsidRDefault="00095A59" w:rsidP="00095A59">
      <w:pPr>
        <w:pStyle w:val="Zkladntext"/>
        <w:spacing w:after="0"/>
        <w:jc w:val="both"/>
        <w:rPr>
          <w:rFonts w:ascii="Calibri" w:hAnsi="Calibri" w:cs="Calibri"/>
        </w:rPr>
      </w:pPr>
      <w:r w:rsidRPr="00223FCC">
        <w:rPr>
          <w:rFonts w:ascii="Calibri" w:hAnsi="Calibri" w:cs="Calibri"/>
          <w:sz w:val="20"/>
          <w:szCs w:val="20"/>
        </w:rPr>
        <w:tab/>
      </w:r>
      <w:r w:rsidRPr="00223FCC">
        <w:rPr>
          <w:rFonts w:ascii="Calibri" w:hAnsi="Calibri" w:cs="Calibri"/>
          <w:sz w:val="22"/>
          <w:szCs w:val="22"/>
        </w:rPr>
        <w:t xml:space="preserve">Vzduchotechnické zařízení nebude mít negativní účinky na životní prostředí. </w:t>
      </w:r>
    </w:p>
    <w:p w:rsidR="00095A59" w:rsidRPr="00223FCC" w:rsidRDefault="00095A59" w:rsidP="00095A59">
      <w:pPr>
        <w:pStyle w:val="Zkladntext"/>
        <w:spacing w:after="0"/>
        <w:jc w:val="both"/>
        <w:rPr>
          <w:rFonts w:ascii="Calibri" w:hAnsi="Calibri" w:cs="Calibri"/>
        </w:rPr>
      </w:pPr>
    </w:p>
    <w:p w:rsidR="00095A59" w:rsidRPr="00223FCC" w:rsidRDefault="00095A59" w:rsidP="00095A59">
      <w:pPr>
        <w:pStyle w:val="Zkladntext"/>
        <w:spacing w:after="0"/>
        <w:jc w:val="both"/>
        <w:rPr>
          <w:rFonts w:ascii="Calibri" w:hAnsi="Calibri" w:cs="Calibri"/>
          <w:b/>
          <w:bCs/>
          <w:szCs w:val="22"/>
          <w:u w:val="single"/>
        </w:rPr>
      </w:pPr>
    </w:p>
    <w:p w:rsidR="00095A59" w:rsidRPr="00223FCC" w:rsidRDefault="00095A59" w:rsidP="00095A59">
      <w:pPr>
        <w:pStyle w:val="Zkladntext"/>
        <w:spacing w:after="0"/>
        <w:jc w:val="both"/>
        <w:rPr>
          <w:rFonts w:ascii="Calibri" w:hAnsi="Calibri" w:cs="Calibri"/>
          <w:sz w:val="22"/>
          <w:szCs w:val="22"/>
        </w:rPr>
      </w:pPr>
      <w:r w:rsidRPr="00223FCC">
        <w:rPr>
          <w:rFonts w:ascii="Calibri" w:hAnsi="Calibri" w:cs="Calibri"/>
          <w:b/>
          <w:bCs/>
          <w:szCs w:val="22"/>
          <w:u w:val="single"/>
        </w:rPr>
        <w:t>POŽADAVKY NA UVEDENÍ DO PROVOZU</w:t>
      </w:r>
    </w:p>
    <w:p w:rsidR="00095A59" w:rsidRPr="00223FCC" w:rsidRDefault="00095A59" w:rsidP="00095A59">
      <w:pPr>
        <w:pStyle w:val="Zkladntext"/>
        <w:widowControl w:val="0"/>
        <w:numPr>
          <w:ilvl w:val="0"/>
          <w:numId w:val="29"/>
        </w:numPr>
        <w:tabs>
          <w:tab w:val="left" w:pos="-23072"/>
        </w:tabs>
        <w:suppressAutoHyphens/>
        <w:spacing w:after="0"/>
        <w:ind w:left="1080"/>
        <w:jc w:val="both"/>
        <w:rPr>
          <w:rFonts w:ascii="Calibri" w:hAnsi="Calibri" w:cs="Calibri"/>
          <w:sz w:val="22"/>
          <w:szCs w:val="22"/>
        </w:rPr>
      </w:pPr>
      <w:r w:rsidRPr="00223FCC">
        <w:rPr>
          <w:rFonts w:ascii="Calibri" w:hAnsi="Calibri" w:cs="Calibri"/>
          <w:sz w:val="22"/>
          <w:szCs w:val="22"/>
        </w:rPr>
        <w:t xml:space="preserve">po kompletní montáži bude zařízení </w:t>
      </w:r>
      <w:proofErr w:type="spellStart"/>
      <w:r w:rsidRPr="00223FCC">
        <w:rPr>
          <w:rFonts w:ascii="Calibri" w:hAnsi="Calibri" w:cs="Calibri"/>
          <w:sz w:val="22"/>
          <w:szCs w:val="22"/>
        </w:rPr>
        <w:t>zaregulováno</w:t>
      </w:r>
      <w:proofErr w:type="spellEnd"/>
      <w:r w:rsidRPr="00223FCC">
        <w:rPr>
          <w:rFonts w:ascii="Calibri" w:hAnsi="Calibri" w:cs="Calibri"/>
          <w:sz w:val="22"/>
          <w:szCs w:val="22"/>
        </w:rPr>
        <w:t xml:space="preserve"> na projektové parametry a zhotoven protokol o </w:t>
      </w:r>
      <w:proofErr w:type="spellStart"/>
      <w:r w:rsidRPr="00223FCC">
        <w:rPr>
          <w:rFonts w:ascii="Calibri" w:hAnsi="Calibri" w:cs="Calibri"/>
          <w:sz w:val="22"/>
          <w:szCs w:val="22"/>
        </w:rPr>
        <w:t>zaregulování</w:t>
      </w:r>
      <w:proofErr w:type="spellEnd"/>
      <w:r w:rsidRPr="00223FCC">
        <w:rPr>
          <w:rFonts w:ascii="Calibri" w:hAnsi="Calibri" w:cs="Calibri"/>
          <w:sz w:val="22"/>
          <w:szCs w:val="22"/>
        </w:rPr>
        <w:t>.</w:t>
      </w:r>
    </w:p>
    <w:p w:rsidR="00095A59" w:rsidRPr="00223FCC" w:rsidRDefault="00095A59" w:rsidP="00095A59">
      <w:pPr>
        <w:pStyle w:val="Zkladntext"/>
        <w:widowControl w:val="0"/>
        <w:numPr>
          <w:ilvl w:val="0"/>
          <w:numId w:val="29"/>
        </w:numPr>
        <w:tabs>
          <w:tab w:val="left" w:pos="-23072"/>
        </w:tabs>
        <w:suppressAutoHyphens/>
        <w:spacing w:after="0"/>
        <w:ind w:left="1080"/>
        <w:jc w:val="both"/>
        <w:rPr>
          <w:rFonts w:ascii="Calibri" w:hAnsi="Calibri" w:cs="Calibri"/>
          <w:sz w:val="20"/>
          <w:szCs w:val="20"/>
        </w:rPr>
      </w:pPr>
      <w:r w:rsidRPr="00223FCC">
        <w:rPr>
          <w:rFonts w:ascii="Calibri" w:hAnsi="Calibri" w:cs="Calibri"/>
          <w:sz w:val="22"/>
          <w:szCs w:val="22"/>
        </w:rPr>
        <w:t>budou provedeny případné předepsané zkoušky požadované stavebním úřadem, dotčenými orgány státní správy nebo obecně závaznými předpisy a normami nebo investorem</w:t>
      </w:r>
      <w:r w:rsidRPr="00223FCC">
        <w:rPr>
          <w:rFonts w:ascii="Calibri" w:hAnsi="Calibri" w:cs="Calibri"/>
          <w:sz w:val="20"/>
          <w:szCs w:val="20"/>
        </w:rPr>
        <w:t xml:space="preserve"> </w:t>
      </w:r>
    </w:p>
    <w:p w:rsidR="00095A59" w:rsidRPr="00223FCC" w:rsidRDefault="00095A59" w:rsidP="00095A59">
      <w:pPr>
        <w:pStyle w:val="Zkladntext"/>
        <w:spacing w:after="0"/>
        <w:jc w:val="both"/>
        <w:rPr>
          <w:rFonts w:ascii="Calibri" w:hAnsi="Calibri" w:cs="Calibri"/>
          <w:sz w:val="20"/>
          <w:szCs w:val="20"/>
        </w:rPr>
      </w:pPr>
    </w:p>
    <w:p w:rsidR="00095A59" w:rsidRPr="00223FCC" w:rsidRDefault="00095A59" w:rsidP="00095A59">
      <w:pPr>
        <w:pStyle w:val="Zkladntext"/>
        <w:spacing w:after="0"/>
        <w:jc w:val="both"/>
        <w:rPr>
          <w:rFonts w:ascii="Calibri" w:hAnsi="Calibri" w:cs="Calibri"/>
        </w:rPr>
      </w:pPr>
      <w:r w:rsidRPr="00223FCC">
        <w:rPr>
          <w:rFonts w:ascii="Calibri" w:hAnsi="Calibri" w:cs="Calibri"/>
          <w:b/>
          <w:bCs/>
          <w:szCs w:val="22"/>
          <w:u w:val="single"/>
        </w:rPr>
        <w:t>POŽADAVKY NA OBSLUHU A ÚDRŽBU</w:t>
      </w:r>
    </w:p>
    <w:p w:rsidR="00095A59" w:rsidRPr="00223FCC" w:rsidRDefault="00095A59" w:rsidP="00095A59">
      <w:pPr>
        <w:pStyle w:val="Zkladntextodsazen21"/>
        <w:rPr>
          <w:rFonts w:ascii="Calibri" w:hAnsi="Calibri" w:cs="Calibri"/>
        </w:rPr>
      </w:pPr>
      <w:proofErr w:type="gramStart"/>
      <w:r w:rsidRPr="00223FCC">
        <w:rPr>
          <w:rFonts w:ascii="Calibri" w:hAnsi="Calibri" w:cs="Calibri"/>
          <w:i w:val="0"/>
          <w:iCs w:val="0"/>
        </w:rPr>
        <w:t>-  Vzduchotechnické</w:t>
      </w:r>
      <w:proofErr w:type="gramEnd"/>
      <w:r w:rsidRPr="00223FCC">
        <w:rPr>
          <w:rFonts w:ascii="Calibri" w:hAnsi="Calibri" w:cs="Calibri"/>
          <w:i w:val="0"/>
          <w:iCs w:val="0"/>
        </w:rPr>
        <w:t xml:space="preserve"> zařízení musí být udržováno trvale v dobrém stavu i v případě, že některé části byly i delší dobu v klidu. Údržbu zajišťuje odborný servis dodavatele zařízení. Pokyny pro údržbu jsou uvedeny v průvodní dokumentaci dodavatele zařízení.</w:t>
      </w:r>
    </w:p>
    <w:p w:rsidR="00095A59" w:rsidRPr="00223FCC" w:rsidRDefault="00095A59" w:rsidP="00095A59">
      <w:pPr>
        <w:jc w:val="both"/>
        <w:rPr>
          <w:rFonts w:ascii="Calibri" w:hAnsi="Calibri" w:cs="Calibri"/>
          <w:sz w:val="22"/>
          <w:szCs w:val="20"/>
        </w:rPr>
      </w:pPr>
      <w:r w:rsidRPr="00223FCC">
        <w:rPr>
          <w:rFonts w:ascii="Calibri" w:hAnsi="Calibri" w:cs="Calibri"/>
          <w:sz w:val="22"/>
          <w:szCs w:val="20"/>
        </w:rPr>
        <w:tab/>
      </w:r>
      <w:proofErr w:type="gramStart"/>
      <w:r w:rsidRPr="00223FCC">
        <w:rPr>
          <w:rFonts w:ascii="Calibri" w:hAnsi="Calibri" w:cs="Calibri"/>
          <w:sz w:val="22"/>
          <w:szCs w:val="20"/>
        </w:rPr>
        <w:t>-  U všech</w:t>
      </w:r>
      <w:proofErr w:type="gramEnd"/>
      <w:r w:rsidRPr="00223FCC">
        <w:rPr>
          <w:rFonts w:ascii="Calibri" w:hAnsi="Calibri" w:cs="Calibri"/>
          <w:sz w:val="22"/>
          <w:szCs w:val="20"/>
        </w:rPr>
        <w:t xml:space="preserve"> zařízení je třeba provádět pravidelnou kontrolu a údržbu, tj.:</w:t>
      </w:r>
    </w:p>
    <w:p w:rsidR="00095A59" w:rsidRPr="00223FCC" w:rsidRDefault="00095A59" w:rsidP="00095A59">
      <w:pPr>
        <w:ind w:left="1800"/>
        <w:jc w:val="both"/>
        <w:rPr>
          <w:rFonts w:ascii="Calibri" w:hAnsi="Calibri" w:cs="Calibri"/>
          <w:sz w:val="22"/>
          <w:szCs w:val="20"/>
        </w:rPr>
      </w:pPr>
      <w:r w:rsidRPr="00223FCC">
        <w:rPr>
          <w:rFonts w:ascii="Calibri" w:hAnsi="Calibri" w:cs="Calibri"/>
          <w:sz w:val="22"/>
          <w:szCs w:val="20"/>
        </w:rPr>
        <w:t xml:space="preserve">- </w:t>
      </w:r>
      <w:proofErr w:type="gramStart"/>
      <w:r w:rsidRPr="00223FCC">
        <w:rPr>
          <w:rFonts w:ascii="Calibri" w:hAnsi="Calibri" w:cs="Calibri"/>
          <w:sz w:val="22"/>
          <w:szCs w:val="20"/>
        </w:rPr>
        <w:t>prohlídku  zařízení</w:t>
      </w:r>
      <w:proofErr w:type="gramEnd"/>
      <w:r w:rsidRPr="00223FCC">
        <w:rPr>
          <w:rFonts w:ascii="Calibri" w:hAnsi="Calibri" w:cs="Calibri"/>
          <w:sz w:val="22"/>
          <w:szCs w:val="20"/>
        </w:rPr>
        <w:t xml:space="preserve"> – 3x-4x ročně</w:t>
      </w:r>
    </w:p>
    <w:p w:rsidR="00095A59" w:rsidRPr="00223FCC" w:rsidRDefault="00095A59" w:rsidP="00095A59">
      <w:pPr>
        <w:ind w:left="1800"/>
        <w:jc w:val="both"/>
        <w:rPr>
          <w:rFonts w:ascii="Calibri" w:hAnsi="Calibri" w:cs="Calibri"/>
          <w:sz w:val="22"/>
          <w:szCs w:val="20"/>
        </w:rPr>
      </w:pPr>
      <w:r w:rsidRPr="00223FCC">
        <w:rPr>
          <w:rFonts w:ascii="Calibri" w:hAnsi="Calibri" w:cs="Calibri"/>
          <w:sz w:val="22"/>
          <w:szCs w:val="20"/>
        </w:rPr>
        <w:t>- podrobnou kontrolu (revizi) – 2 x ročně</w:t>
      </w:r>
    </w:p>
    <w:p w:rsidR="00095A59" w:rsidRPr="00223FCC" w:rsidRDefault="00095A59" w:rsidP="00095A59">
      <w:pPr>
        <w:ind w:left="1800"/>
        <w:jc w:val="both"/>
        <w:rPr>
          <w:rFonts w:ascii="Calibri" w:hAnsi="Calibri" w:cs="Calibri"/>
          <w:b/>
          <w:bCs/>
          <w:sz w:val="22"/>
          <w:szCs w:val="20"/>
        </w:rPr>
      </w:pPr>
      <w:r w:rsidRPr="00223FCC">
        <w:rPr>
          <w:rFonts w:ascii="Calibri" w:hAnsi="Calibri" w:cs="Calibri"/>
          <w:sz w:val="22"/>
          <w:szCs w:val="20"/>
        </w:rPr>
        <w:t>- odstranění zjištěných nedostatků - průběžně</w:t>
      </w:r>
    </w:p>
    <w:p w:rsidR="00095A59" w:rsidRPr="00223FCC" w:rsidRDefault="00095A59" w:rsidP="00095A59">
      <w:pPr>
        <w:jc w:val="both"/>
        <w:rPr>
          <w:rFonts w:ascii="Calibri" w:eastAsia="Arial" w:hAnsi="Calibri" w:cs="Calibri"/>
          <w:sz w:val="22"/>
          <w:szCs w:val="20"/>
        </w:rPr>
      </w:pPr>
      <w:r w:rsidRPr="00223FCC">
        <w:rPr>
          <w:rFonts w:ascii="Calibri" w:hAnsi="Calibri" w:cs="Calibri"/>
          <w:b/>
          <w:bCs/>
          <w:sz w:val="22"/>
          <w:szCs w:val="20"/>
        </w:rPr>
        <w:tab/>
      </w:r>
      <w:r w:rsidRPr="00223FCC">
        <w:rPr>
          <w:rFonts w:ascii="Calibri" w:hAnsi="Calibri" w:cs="Calibri"/>
          <w:sz w:val="22"/>
          <w:szCs w:val="20"/>
        </w:rPr>
        <w:t>Mezi pravidelné úkony obsluhy patří zejména tyto kontroly:</w:t>
      </w:r>
    </w:p>
    <w:p w:rsidR="00095A59" w:rsidRPr="00223FCC" w:rsidRDefault="00095A59" w:rsidP="00095A59">
      <w:pPr>
        <w:widowControl w:val="0"/>
        <w:numPr>
          <w:ilvl w:val="3"/>
          <w:numId w:val="28"/>
        </w:numPr>
        <w:tabs>
          <w:tab w:val="left" w:pos="-24152"/>
        </w:tabs>
        <w:suppressAutoHyphens/>
        <w:jc w:val="both"/>
        <w:rPr>
          <w:rFonts w:ascii="Calibri" w:eastAsia="Arial" w:hAnsi="Calibri" w:cs="Calibri"/>
          <w:sz w:val="22"/>
          <w:szCs w:val="22"/>
        </w:rPr>
      </w:pPr>
      <w:r w:rsidRPr="00223FCC">
        <w:rPr>
          <w:rFonts w:ascii="Calibri" w:eastAsia="Arial" w:hAnsi="Calibri" w:cs="Calibri"/>
          <w:sz w:val="22"/>
          <w:szCs w:val="20"/>
        </w:rPr>
        <w:t xml:space="preserve"> </w:t>
      </w:r>
      <w:r w:rsidRPr="00223FCC">
        <w:rPr>
          <w:rFonts w:ascii="Calibri" w:hAnsi="Calibri" w:cs="Calibri"/>
          <w:sz w:val="22"/>
          <w:szCs w:val="20"/>
        </w:rPr>
        <w:tab/>
        <w:t>spouš</w:t>
      </w:r>
      <w:r w:rsidRPr="00223FCC">
        <w:rPr>
          <w:rFonts w:ascii="Calibri" w:hAnsi="Calibri" w:cs="Calibri"/>
          <w:sz w:val="22"/>
          <w:szCs w:val="22"/>
        </w:rPr>
        <w:t>tění a odstavování zařízení</w:t>
      </w:r>
    </w:p>
    <w:p w:rsidR="00095A59" w:rsidRPr="00223FCC" w:rsidRDefault="00095A59" w:rsidP="00095A59">
      <w:pPr>
        <w:widowControl w:val="0"/>
        <w:numPr>
          <w:ilvl w:val="0"/>
          <w:numId w:val="28"/>
        </w:numPr>
        <w:tabs>
          <w:tab w:val="left" w:pos="-24152"/>
        </w:tabs>
        <w:suppressAutoHyphens/>
        <w:jc w:val="both"/>
        <w:rPr>
          <w:rFonts w:ascii="Calibri" w:eastAsia="Arial" w:hAnsi="Calibri" w:cs="Calibri"/>
          <w:sz w:val="22"/>
          <w:szCs w:val="22"/>
        </w:rPr>
      </w:pPr>
      <w:r w:rsidRPr="00223FCC">
        <w:rPr>
          <w:rFonts w:ascii="Calibri" w:eastAsia="Arial" w:hAnsi="Calibri" w:cs="Calibri"/>
          <w:sz w:val="22"/>
          <w:szCs w:val="22"/>
        </w:rPr>
        <w:t xml:space="preserve"> </w:t>
      </w:r>
      <w:r w:rsidRPr="00223FCC">
        <w:rPr>
          <w:rFonts w:ascii="Calibri" w:hAnsi="Calibri" w:cs="Calibri"/>
          <w:sz w:val="22"/>
          <w:szCs w:val="22"/>
        </w:rPr>
        <w:tab/>
        <w:t>kontrola funkce hlavních prvků a jejich příslušenství</w:t>
      </w:r>
    </w:p>
    <w:p w:rsidR="00095A59" w:rsidRPr="00223FCC" w:rsidRDefault="00095A59" w:rsidP="00095A59">
      <w:pPr>
        <w:widowControl w:val="0"/>
        <w:numPr>
          <w:ilvl w:val="0"/>
          <w:numId w:val="28"/>
        </w:numPr>
        <w:suppressAutoHyphens/>
        <w:jc w:val="both"/>
        <w:rPr>
          <w:rFonts w:ascii="Calibri" w:eastAsia="Arial" w:hAnsi="Calibri" w:cs="Calibri"/>
          <w:sz w:val="22"/>
          <w:szCs w:val="22"/>
        </w:rPr>
      </w:pPr>
      <w:r w:rsidRPr="00223FCC">
        <w:rPr>
          <w:rFonts w:ascii="Calibri" w:eastAsia="Arial" w:hAnsi="Calibri" w:cs="Calibri"/>
          <w:sz w:val="22"/>
          <w:szCs w:val="22"/>
        </w:rPr>
        <w:t xml:space="preserve"> </w:t>
      </w:r>
      <w:r w:rsidRPr="00223FCC">
        <w:rPr>
          <w:rFonts w:ascii="Calibri" w:hAnsi="Calibri" w:cs="Calibri"/>
          <w:sz w:val="22"/>
          <w:szCs w:val="22"/>
        </w:rPr>
        <w:tab/>
        <w:t>ventilátor poslechově</w:t>
      </w:r>
    </w:p>
    <w:p w:rsidR="00095A59" w:rsidRPr="00223FCC" w:rsidRDefault="00095A59" w:rsidP="00095A59">
      <w:pPr>
        <w:widowControl w:val="0"/>
        <w:numPr>
          <w:ilvl w:val="0"/>
          <w:numId w:val="28"/>
        </w:numPr>
        <w:suppressAutoHyphens/>
        <w:jc w:val="both"/>
        <w:rPr>
          <w:rFonts w:ascii="Calibri" w:eastAsia="Arial" w:hAnsi="Calibri" w:cs="Calibri"/>
          <w:sz w:val="22"/>
          <w:szCs w:val="22"/>
        </w:rPr>
      </w:pPr>
      <w:r w:rsidRPr="00223FCC">
        <w:rPr>
          <w:rFonts w:ascii="Calibri" w:eastAsia="Arial" w:hAnsi="Calibri" w:cs="Calibri"/>
          <w:sz w:val="22"/>
          <w:szCs w:val="22"/>
        </w:rPr>
        <w:t xml:space="preserve"> </w:t>
      </w:r>
      <w:r w:rsidRPr="00223FCC">
        <w:rPr>
          <w:rFonts w:ascii="Calibri" w:hAnsi="Calibri" w:cs="Calibri"/>
          <w:sz w:val="22"/>
          <w:szCs w:val="22"/>
        </w:rPr>
        <w:tab/>
        <w:t>koncové prvky opticky a sluchově</w:t>
      </w:r>
    </w:p>
    <w:p w:rsidR="00095A59" w:rsidRPr="00223FCC" w:rsidRDefault="00095A59" w:rsidP="00095A59">
      <w:pPr>
        <w:widowControl w:val="0"/>
        <w:numPr>
          <w:ilvl w:val="0"/>
          <w:numId w:val="28"/>
        </w:numPr>
        <w:tabs>
          <w:tab w:val="left" w:pos="-24152"/>
        </w:tabs>
        <w:suppressAutoHyphens/>
        <w:jc w:val="both"/>
        <w:rPr>
          <w:rFonts w:ascii="Calibri" w:hAnsi="Calibri" w:cs="Calibri"/>
          <w:sz w:val="22"/>
          <w:szCs w:val="22"/>
        </w:rPr>
      </w:pPr>
      <w:r w:rsidRPr="00223FCC">
        <w:rPr>
          <w:rFonts w:ascii="Calibri" w:eastAsia="Arial" w:hAnsi="Calibri" w:cs="Calibri"/>
          <w:sz w:val="22"/>
          <w:szCs w:val="22"/>
        </w:rPr>
        <w:t xml:space="preserve"> </w:t>
      </w:r>
      <w:r w:rsidRPr="00223FCC">
        <w:rPr>
          <w:rFonts w:ascii="Calibri" w:hAnsi="Calibri" w:cs="Calibri"/>
          <w:sz w:val="22"/>
          <w:szCs w:val="22"/>
        </w:rPr>
        <w:tab/>
        <w:t>kontinuální kontrola odběru elektrické energie</w:t>
      </w:r>
    </w:p>
    <w:p w:rsidR="00095A59" w:rsidRPr="00223FCC" w:rsidRDefault="00095A59" w:rsidP="00095A59">
      <w:pPr>
        <w:jc w:val="both"/>
        <w:rPr>
          <w:rFonts w:ascii="Calibri" w:hAnsi="Calibri" w:cs="Calibri"/>
          <w:sz w:val="22"/>
          <w:szCs w:val="22"/>
        </w:rPr>
      </w:pPr>
    </w:p>
    <w:p w:rsidR="00095A59" w:rsidRPr="00223FCC" w:rsidRDefault="00095A59" w:rsidP="00095A59">
      <w:pPr>
        <w:jc w:val="both"/>
        <w:rPr>
          <w:rFonts w:ascii="Calibri" w:hAnsi="Calibri" w:cs="Calibri"/>
          <w:sz w:val="22"/>
          <w:szCs w:val="22"/>
        </w:rPr>
      </w:pPr>
    </w:p>
    <w:p w:rsidR="00DD7DA8" w:rsidRPr="00223FCC" w:rsidRDefault="00DD7DA8" w:rsidP="00AF13F3">
      <w:pPr>
        <w:rPr>
          <w:b/>
        </w:rPr>
      </w:pPr>
    </w:p>
    <w:p w:rsidR="00AA5A92" w:rsidRPr="00223FCC" w:rsidRDefault="00AA5A92" w:rsidP="00AA5A92">
      <w:pPr>
        <w:jc w:val="right"/>
      </w:pPr>
      <w:r w:rsidRPr="00223FCC">
        <w:t>Vypracoval: Ing. T. Ferenc</w:t>
      </w:r>
    </w:p>
    <w:p w:rsidR="00AA5A92" w:rsidRPr="00223FCC" w:rsidRDefault="00AA5A92" w:rsidP="00AF13F3">
      <w:pPr>
        <w:rPr>
          <w:b/>
        </w:rPr>
      </w:pPr>
    </w:p>
    <w:p w:rsidR="00BF4B3B" w:rsidRPr="00223FCC" w:rsidRDefault="00894EA1" w:rsidP="00AF13F3">
      <w:pPr>
        <w:rPr>
          <w:b/>
          <w:sz w:val="28"/>
          <w:szCs w:val="28"/>
        </w:rPr>
      </w:pPr>
      <w:r w:rsidRPr="00223FCC">
        <w:rPr>
          <w:b/>
          <w:sz w:val="28"/>
          <w:szCs w:val="28"/>
        </w:rPr>
        <w:lastRenderedPageBreak/>
        <w:t>Silnoproudá e</w:t>
      </w:r>
      <w:r w:rsidR="00F1358A" w:rsidRPr="00223FCC">
        <w:rPr>
          <w:b/>
          <w:sz w:val="28"/>
          <w:szCs w:val="28"/>
        </w:rPr>
        <w:t>lektroinstalace</w:t>
      </w:r>
    </w:p>
    <w:p w:rsidR="00D01F9F" w:rsidRPr="00223FCC" w:rsidRDefault="00D01F9F" w:rsidP="00D01F9F">
      <w:pPr>
        <w:rPr>
          <w:rFonts w:ascii="Arial Narrow" w:hAnsi="Arial Narrow"/>
          <w:sz w:val="28"/>
          <w:szCs w:val="28"/>
        </w:rPr>
      </w:pPr>
    </w:p>
    <w:p w:rsidR="00166DB3" w:rsidRPr="00223FCC" w:rsidRDefault="00166DB3" w:rsidP="00166DB3">
      <w:pPr>
        <w:pStyle w:val="Zkladntext"/>
        <w:pBdr>
          <w:top w:val="single" w:sz="4" w:space="1" w:color="auto"/>
          <w:left w:val="single" w:sz="4" w:space="4" w:color="auto"/>
          <w:bottom w:val="single" w:sz="4" w:space="1" w:color="auto"/>
          <w:right w:val="single" w:sz="4" w:space="4" w:color="auto"/>
        </w:pBdr>
        <w:spacing w:after="0"/>
        <w:ind w:right="-1"/>
        <w:rPr>
          <w:rFonts w:ascii="Arial Narrow" w:hAnsi="Arial Narrow" w:cs="Arial"/>
          <w:b/>
          <w:szCs w:val="18"/>
        </w:rPr>
      </w:pPr>
      <w:r w:rsidRPr="00223FCC">
        <w:rPr>
          <w:rFonts w:ascii="Arial Narrow" w:hAnsi="Arial Narrow"/>
          <w:b/>
        </w:rPr>
        <w:t>KONCEPCE ŘEŠENÍ</w:t>
      </w:r>
    </w:p>
    <w:p w:rsidR="00166DB3" w:rsidRPr="00223FCC" w:rsidRDefault="00166DB3" w:rsidP="00166DB3">
      <w:pPr>
        <w:spacing w:before="120"/>
        <w:rPr>
          <w:rFonts w:ascii="Arial Narrow" w:hAnsi="Arial Narrow"/>
        </w:rPr>
      </w:pPr>
      <w:r w:rsidRPr="00223FCC">
        <w:rPr>
          <w:rFonts w:ascii="Arial Narrow" w:hAnsi="Arial Narrow"/>
        </w:rPr>
        <w:t xml:space="preserve">Veškerou instalaci je třeba provést v souladu s platnými předpisy a normami ČSN, ČSN EN, EN směrnicemi pro příslušný typ pracoviště a předpisy úřadů, které se vyjadřují a schvalují dokumentaci ke stavebnímu povolení (hygienická stanice, hasiči, v případě nového odběru, či navýšení hl. jističe před měřením – ČEZ </w:t>
      </w:r>
      <w:proofErr w:type="gramStart"/>
      <w:r w:rsidRPr="00223FCC">
        <w:rPr>
          <w:rFonts w:ascii="Arial Narrow" w:hAnsi="Arial Narrow"/>
        </w:rPr>
        <w:t>Distribuce ).</w:t>
      </w:r>
      <w:proofErr w:type="gramEnd"/>
    </w:p>
    <w:p w:rsidR="00166DB3" w:rsidRPr="00223FCC" w:rsidRDefault="00166DB3" w:rsidP="00166DB3">
      <w:pPr>
        <w:spacing w:before="120"/>
        <w:rPr>
          <w:rFonts w:ascii="Arial Narrow" w:hAnsi="Arial Narrow"/>
        </w:rPr>
      </w:pPr>
      <w:r w:rsidRPr="00223FCC">
        <w:rPr>
          <w:rFonts w:ascii="Arial Narrow" w:hAnsi="Arial Narrow"/>
        </w:rPr>
        <w:t xml:space="preserve">Elektroinstalace bude provedena s ohledem na stavebně architektonické řešení a požadavky ostatních profesí na elektrický rozvod ve </w:t>
      </w:r>
      <w:proofErr w:type="gramStart"/>
      <w:r w:rsidRPr="00223FCC">
        <w:rPr>
          <w:rFonts w:ascii="Arial Narrow" w:hAnsi="Arial Narrow"/>
        </w:rPr>
        <w:t>stanoveném</w:t>
      </w:r>
      <w:proofErr w:type="gramEnd"/>
      <w:r w:rsidRPr="00223FCC">
        <w:rPr>
          <w:rFonts w:ascii="Arial Narrow" w:hAnsi="Arial Narrow"/>
        </w:rPr>
        <w:t xml:space="preserve"> standartu, určeným investorem  před zahájením těchto projekčních prací.</w:t>
      </w:r>
    </w:p>
    <w:p w:rsidR="00166DB3" w:rsidRPr="00223FCC" w:rsidRDefault="00166DB3" w:rsidP="00166DB3">
      <w:pPr>
        <w:rPr>
          <w:rFonts w:ascii="Arial Narrow" w:hAnsi="Arial Narrow"/>
        </w:rPr>
      </w:pPr>
    </w:p>
    <w:p w:rsidR="00166DB3" w:rsidRPr="00223FCC" w:rsidRDefault="00166DB3" w:rsidP="00166DB3">
      <w:pPr>
        <w:pStyle w:val="Zkladntext"/>
        <w:pBdr>
          <w:top w:val="single" w:sz="4" w:space="1" w:color="auto"/>
          <w:left w:val="single" w:sz="4" w:space="4" w:color="auto"/>
          <w:bottom w:val="single" w:sz="4" w:space="1" w:color="auto"/>
          <w:right w:val="single" w:sz="4" w:space="4" w:color="auto"/>
        </w:pBdr>
        <w:spacing w:after="0"/>
        <w:ind w:right="-1"/>
        <w:rPr>
          <w:rFonts w:ascii="Arial Narrow" w:hAnsi="Arial Narrow" w:cs="Arial"/>
          <w:b/>
          <w:szCs w:val="18"/>
        </w:rPr>
      </w:pPr>
      <w:r w:rsidRPr="00223FCC">
        <w:rPr>
          <w:rFonts w:ascii="Arial Narrow" w:hAnsi="Arial Narrow"/>
          <w:b/>
        </w:rPr>
        <w:t xml:space="preserve"> ROZSAH PROJEKTU:</w:t>
      </w:r>
    </w:p>
    <w:p w:rsidR="00166DB3" w:rsidRPr="00223FCC" w:rsidRDefault="00166DB3" w:rsidP="00166DB3">
      <w:pPr>
        <w:pStyle w:val="Zpat"/>
        <w:tabs>
          <w:tab w:val="clear" w:pos="4536"/>
          <w:tab w:val="center" w:pos="426"/>
        </w:tabs>
        <w:ind w:left="360"/>
        <w:rPr>
          <w:rFonts w:ascii="Arial Narrow" w:hAnsi="Arial Narrow"/>
          <w:sz w:val="22"/>
        </w:rPr>
      </w:pPr>
      <w:r w:rsidRPr="00223FCC">
        <w:rPr>
          <w:rFonts w:ascii="Arial Narrow" w:hAnsi="Arial Narrow"/>
          <w:sz w:val="22"/>
        </w:rPr>
        <w:t xml:space="preserve">Předmětem projektu  je silnoproudá </w:t>
      </w:r>
      <w:proofErr w:type="gramStart"/>
      <w:r w:rsidRPr="00223FCC">
        <w:rPr>
          <w:rFonts w:ascii="Arial Narrow" w:hAnsi="Arial Narrow"/>
          <w:sz w:val="22"/>
        </w:rPr>
        <w:t>elektroinstalace..</w:t>
      </w:r>
      <w:proofErr w:type="gramEnd"/>
    </w:p>
    <w:p w:rsidR="00166DB3" w:rsidRPr="00223FCC" w:rsidRDefault="00166DB3" w:rsidP="00166DB3">
      <w:pPr>
        <w:pStyle w:val="Zpat"/>
        <w:tabs>
          <w:tab w:val="clear" w:pos="4536"/>
          <w:tab w:val="center" w:pos="426"/>
        </w:tabs>
        <w:ind w:left="360"/>
        <w:rPr>
          <w:rFonts w:ascii="Arial Narrow" w:hAnsi="Arial Narrow"/>
          <w:sz w:val="22"/>
        </w:rPr>
      </w:pPr>
      <w:proofErr w:type="gramStart"/>
      <w:r w:rsidRPr="00223FCC">
        <w:rPr>
          <w:rFonts w:ascii="Arial Narrow" w:hAnsi="Arial Narrow"/>
          <w:sz w:val="22"/>
        </w:rPr>
        <w:t>Projekt  řeší</w:t>
      </w:r>
      <w:proofErr w:type="gramEnd"/>
      <w:r w:rsidRPr="00223FCC">
        <w:rPr>
          <w:rFonts w:ascii="Arial Narrow" w:hAnsi="Arial Narrow"/>
          <w:sz w:val="22"/>
        </w:rPr>
        <w:t xml:space="preserve"> vnitřní světelné, zásuvkové a silové rozvody dotčených prostor včetně přívodních kabelů pro  nové podružné rozvodnice učeben RK1, RK2 a rozvodnici výtahu RV. </w:t>
      </w:r>
    </w:p>
    <w:p w:rsidR="00166DB3" w:rsidRPr="00223FCC" w:rsidRDefault="00166DB3" w:rsidP="00166DB3">
      <w:pPr>
        <w:pStyle w:val="Zpat"/>
        <w:tabs>
          <w:tab w:val="clear" w:pos="4536"/>
          <w:tab w:val="center" w:pos="426"/>
        </w:tabs>
        <w:ind w:left="360"/>
        <w:rPr>
          <w:rFonts w:ascii="Arial Narrow" w:hAnsi="Arial Narrow"/>
          <w:sz w:val="22"/>
        </w:rPr>
      </w:pPr>
      <w:r w:rsidRPr="00223FCC">
        <w:rPr>
          <w:rFonts w:ascii="Arial Narrow" w:hAnsi="Arial Narrow"/>
          <w:sz w:val="22"/>
        </w:rPr>
        <w:t xml:space="preserve">Ze slaboproudých rozvodů je řešen </w:t>
      </w:r>
      <w:proofErr w:type="gramStart"/>
      <w:r w:rsidRPr="00223FCC">
        <w:rPr>
          <w:rFonts w:ascii="Arial Narrow" w:hAnsi="Arial Narrow"/>
          <w:sz w:val="22"/>
        </w:rPr>
        <w:t>rozvod  strukturované</w:t>
      </w:r>
      <w:proofErr w:type="gramEnd"/>
      <w:r w:rsidRPr="00223FCC">
        <w:rPr>
          <w:rFonts w:ascii="Arial Narrow" w:hAnsi="Arial Narrow"/>
          <w:sz w:val="22"/>
        </w:rPr>
        <w:t xml:space="preserve"> kabeláže, domácí telefon, přesný čas a kamerový systém.</w:t>
      </w:r>
    </w:p>
    <w:p w:rsidR="00166DB3" w:rsidRPr="00223FCC" w:rsidRDefault="00166DB3" w:rsidP="00166DB3">
      <w:pPr>
        <w:pStyle w:val="Zpat"/>
        <w:tabs>
          <w:tab w:val="clear" w:pos="4536"/>
          <w:tab w:val="center" w:pos="426"/>
        </w:tabs>
        <w:ind w:left="360"/>
        <w:rPr>
          <w:rFonts w:ascii="Arial Narrow" w:hAnsi="Arial Narrow"/>
          <w:sz w:val="22"/>
        </w:rPr>
      </w:pPr>
      <w:r w:rsidRPr="00223FCC">
        <w:rPr>
          <w:rFonts w:ascii="Arial Narrow" w:hAnsi="Arial Narrow"/>
          <w:sz w:val="22"/>
        </w:rPr>
        <w:t xml:space="preserve">Projektová dokumentace </w:t>
      </w:r>
      <w:proofErr w:type="gramStart"/>
      <w:r w:rsidRPr="00223FCC">
        <w:rPr>
          <w:rFonts w:ascii="Arial Narrow" w:hAnsi="Arial Narrow"/>
          <w:sz w:val="22"/>
        </w:rPr>
        <w:t>byla  vypracována</w:t>
      </w:r>
      <w:proofErr w:type="gramEnd"/>
      <w:r w:rsidRPr="00223FCC">
        <w:rPr>
          <w:rFonts w:ascii="Arial Narrow" w:hAnsi="Arial Narrow"/>
          <w:sz w:val="22"/>
        </w:rPr>
        <w:t xml:space="preserve">  na  základě  výchozích podkladů.</w:t>
      </w:r>
    </w:p>
    <w:p w:rsidR="00166DB3" w:rsidRPr="00223FCC" w:rsidRDefault="00166DB3" w:rsidP="00166DB3">
      <w:pPr>
        <w:rPr>
          <w:rFonts w:ascii="Arial Narrow" w:hAnsi="Arial Narrow"/>
        </w:rPr>
      </w:pPr>
    </w:p>
    <w:p w:rsidR="00166DB3" w:rsidRPr="00223FCC" w:rsidRDefault="00166DB3" w:rsidP="00166DB3">
      <w:pPr>
        <w:pStyle w:val="Zkladntext"/>
        <w:pBdr>
          <w:top w:val="single" w:sz="4" w:space="1" w:color="auto"/>
          <w:left w:val="single" w:sz="4" w:space="4" w:color="auto"/>
          <w:bottom w:val="single" w:sz="4" w:space="1" w:color="auto"/>
          <w:right w:val="single" w:sz="4" w:space="4" w:color="auto"/>
        </w:pBdr>
        <w:spacing w:after="0"/>
        <w:ind w:right="-1"/>
        <w:rPr>
          <w:rFonts w:ascii="Arial Narrow" w:hAnsi="Arial Narrow" w:cs="Arial"/>
          <w:b/>
          <w:szCs w:val="18"/>
        </w:rPr>
      </w:pPr>
      <w:r w:rsidRPr="00223FCC">
        <w:rPr>
          <w:rFonts w:ascii="Arial Narrow" w:hAnsi="Arial Narrow"/>
          <w:b/>
        </w:rPr>
        <w:t>TECHNICKÉ ÚDAJE:</w:t>
      </w:r>
    </w:p>
    <w:p w:rsidR="00166DB3" w:rsidRPr="00223FCC" w:rsidRDefault="00166DB3" w:rsidP="00166DB3">
      <w:pPr>
        <w:pStyle w:val="Zkladntext"/>
        <w:rPr>
          <w:rFonts w:ascii="Arial Narrow" w:hAnsi="Arial Narrow"/>
          <w:sz w:val="22"/>
        </w:rPr>
      </w:pPr>
      <w:r w:rsidRPr="00223FCC">
        <w:rPr>
          <w:rFonts w:ascii="Arial Narrow" w:hAnsi="Arial Narrow"/>
          <w:b/>
          <w:i/>
        </w:rPr>
        <w:t xml:space="preserve">Napěťová </w:t>
      </w:r>
      <w:proofErr w:type="gramStart"/>
      <w:r w:rsidRPr="00223FCC">
        <w:rPr>
          <w:rFonts w:ascii="Arial Narrow" w:hAnsi="Arial Narrow"/>
          <w:b/>
          <w:i/>
        </w:rPr>
        <w:t>soustava :</w:t>
      </w:r>
      <w:r w:rsidRPr="00223FCC">
        <w:rPr>
          <w:rFonts w:ascii="Arial Narrow" w:hAnsi="Arial Narrow"/>
          <w:iCs/>
        </w:rPr>
        <w:t xml:space="preserve">         </w:t>
      </w:r>
      <w:r w:rsidRPr="00223FCC">
        <w:rPr>
          <w:rFonts w:ascii="Arial Narrow" w:hAnsi="Arial Narrow"/>
          <w:sz w:val="22"/>
        </w:rPr>
        <w:t>3 + PEN</w:t>
      </w:r>
      <w:proofErr w:type="gramEnd"/>
      <w:r w:rsidRPr="00223FCC">
        <w:rPr>
          <w:rFonts w:ascii="Arial Narrow" w:hAnsi="Arial Narrow"/>
          <w:sz w:val="22"/>
        </w:rPr>
        <w:t xml:space="preserve"> ~ 50 Hz, 400V/TN-C_S   (RK)</w:t>
      </w:r>
    </w:p>
    <w:p w:rsidR="00166DB3" w:rsidRPr="00223FCC" w:rsidRDefault="00166DB3" w:rsidP="00166DB3">
      <w:pPr>
        <w:pStyle w:val="Zkladntext"/>
        <w:rPr>
          <w:rFonts w:ascii="Arial Narrow" w:hAnsi="Arial Narrow"/>
          <w:iCs/>
        </w:rPr>
      </w:pPr>
      <w:r w:rsidRPr="00223FCC">
        <w:rPr>
          <w:rFonts w:ascii="Arial Narrow" w:hAnsi="Arial Narrow"/>
          <w:sz w:val="22"/>
        </w:rPr>
        <w:t xml:space="preserve">                                                 3 + NPE ~ 50 Hz, 400V/TN-S        (RK1, RK2, RV)     </w:t>
      </w:r>
    </w:p>
    <w:p w:rsidR="00166DB3" w:rsidRPr="00223FCC" w:rsidRDefault="00166DB3" w:rsidP="00166DB3">
      <w:pPr>
        <w:pStyle w:val="Zkladntext"/>
        <w:rPr>
          <w:rFonts w:ascii="Arial Narrow" w:hAnsi="Arial Narrow"/>
          <w:b/>
          <w:i/>
        </w:rPr>
      </w:pPr>
      <w:r w:rsidRPr="00223FCC">
        <w:rPr>
          <w:rFonts w:ascii="Arial Narrow" w:hAnsi="Arial Narrow"/>
          <w:b/>
          <w:i/>
        </w:rPr>
        <w:t xml:space="preserve">Stupeň důležitosti dodávky elektrické energie:  </w:t>
      </w:r>
    </w:p>
    <w:p w:rsidR="00166DB3" w:rsidRPr="00223FCC" w:rsidRDefault="00166DB3" w:rsidP="00166DB3">
      <w:pPr>
        <w:pStyle w:val="Zkladntext"/>
        <w:widowControl w:val="0"/>
        <w:numPr>
          <w:ilvl w:val="0"/>
          <w:numId w:val="21"/>
        </w:numPr>
        <w:overflowPunct w:val="0"/>
        <w:autoSpaceDE w:val="0"/>
        <w:autoSpaceDN w:val="0"/>
        <w:adjustRightInd w:val="0"/>
        <w:textAlignment w:val="baseline"/>
        <w:rPr>
          <w:rFonts w:ascii="Arial Narrow" w:hAnsi="Arial Narrow"/>
          <w:i/>
        </w:rPr>
      </w:pPr>
      <w:r w:rsidRPr="00223FCC">
        <w:rPr>
          <w:rFonts w:ascii="Arial Narrow" w:hAnsi="Arial Narrow"/>
          <w:iCs/>
        </w:rPr>
        <w:t xml:space="preserve">stupeň </w:t>
      </w:r>
      <w:proofErr w:type="gramStart"/>
      <w:r w:rsidRPr="00223FCC">
        <w:rPr>
          <w:rFonts w:ascii="Arial Narrow" w:hAnsi="Arial Narrow"/>
          <w:iCs/>
        </w:rPr>
        <w:t>č.1 pro</w:t>
      </w:r>
      <w:proofErr w:type="gramEnd"/>
      <w:r w:rsidRPr="00223FCC">
        <w:rPr>
          <w:rFonts w:ascii="Arial Narrow" w:hAnsi="Arial Narrow"/>
          <w:iCs/>
        </w:rPr>
        <w:t xml:space="preserve"> nouzové osvětlení (svítidla s autonomními zdroji (min 60 minut)</w:t>
      </w:r>
    </w:p>
    <w:p w:rsidR="00166DB3" w:rsidRPr="00223FCC" w:rsidRDefault="00166DB3" w:rsidP="00166DB3">
      <w:pPr>
        <w:pStyle w:val="Zkladntext"/>
        <w:widowControl w:val="0"/>
        <w:numPr>
          <w:ilvl w:val="0"/>
          <w:numId w:val="21"/>
        </w:numPr>
        <w:overflowPunct w:val="0"/>
        <w:autoSpaceDE w:val="0"/>
        <w:autoSpaceDN w:val="0"/>
        <w:adjustRightInd w:val="0"/>
        <w:textAlignment w:val="baseline"/>
        <w:rPr>
          <w:rFonts w:ascii="Arial Narrow" w:hAnsi="Arial Narrow"/>
          <w:i/>
        </w:rPr>
      </w:pPr>
      <w:r w:rsidRPr="00223FCC">
        <w:rPr>
          <w:rFonts w:ascii="Arial Narrow" w:hAnsi="Arial Narrow"/>
          <w:iCs/>
        </w:rPr>
        <w:t>ostatní rozvody stupeň č. 3</w:t>
      </w:r>
    </w:p>
    <w:p w:rsidR="00166DB3" w:rsidRPr="00223FCC" w:rsidRDefault="00166DB3" w:rsidP="00166DB3">
      <w:pPr>
        <w:pStyle w:val="Zkladntext"/>
        <w:jc w:val="both"/>
        <w:rPr>
          <w:rFonts w:ascii="Arial Narrow" w:hAnsi="Arial Narrow"/>
          <w:i/>
        </w:rPr>
      </w:pPr>
      <w:r w:rsidRPr="00223FCC">
        <w:rPr>
          <w:rFonts w:ascii="Arial Narrow" w:hAnsi="Arial Narrow"/>
          <w:b/>
          <w:i/>
        </w:rPr>
        <w:t xml:space="preserve">Druh a způsob </w:t>
      </w:r>
      <w:proofErr w:type="gramStart"/>
      <w:r w:rsidRPr="00223FCC">
        <w:rPr>
          <w:rFonts w:ascii="Arial Narrow" w:hAnsi="Arial Narrow"/>
          <w:b/>
          <w:i/>
        </w:rPr>
        <w:t>uzemnění :</w:t>
      </w:r>
      <w:proofErr w:type="gramEnd"/>
      <w:r w:rsidRPr="00223FCC">
        <w:rPr>
          <w:rFonts w:ascii="Arial Narrow" w:hAnsi="Arial Narrow"/>
          <w:i/>
        </w:rPr>
        <w:t xml:space="preserve"> </w:t>
      </w:r>
    </w:p>
    <w:p w:rsidR="00166DB3" w:rsidRPr="00223FCC" w:rsidRDefault="00166DB3" w:rsidP="00166DB3">
      <w:pPr>
        <w:pStyle w:val="Zkladntext"/>
        <w:widowControl w:val="0"/>
        <w:numPr>
          <w:ilvl w:val="0"/>
          <w:numId w:val="19"/>
        </w:numPr>
        <w:overflowPunct w:val="0"/>
        <w:autoSpaceDE w:val="0"/>
        <w:autoSpaceDN w:val="0"/>
        <w:adjustRightInd w:val="0"/>
        <w:jc w:val="both"/>
        <w:textAlignment w:val="baseline"/>
        <w:rPr>
          <w:rFonts w:ascii="Arial Narrow" w:hAnsi="Arial Narrow"/>
          <w:iCs/>
        </w:rPr>
      </w:pPr>
      <w:r w:rsidRPr="00223FCC">
        <w:rPr>
          <w:rFonts w:ascii="Arial Narrow" w:hAnsi="Arial Narrow"/>
          <w:iCs/>
        </w:rPr>
        <w:t xml:space="preserve">Ve </w:t>
      </w:r>
      <w:proofErr w:type="gramStart"/>
      <w:r w:rsidRPr="00223FCC">
        <w:rPr>
          <w:rFonts w:ascii="Arial Narrow" w:hAnsi="Arial Narrow"/>
          <w:iCs/>
        </w:rPr>
        <w:t>stávajícím  rozvaděči</w:t>
      </w:r>
      <w:proofErr w:type="gramEnd"/>
      <w:r w:rsidRPr="00223FCC">
        <w:rPr>
          <w:rFonts w:ascii="Arial Narrow" w:hAnsi="Arial Narrow"/>
          <w:iCs/>
        </w:rPr>
        <w:t xml:space="preserve"> RK bude nově osazená HOP1, která je na hlavní přípojnici objektu HOP připojena vodičem, který není součástí této PD (Je řešeno v rámci PD – K. Vary – ZŠ Školní 9A. Modernizace hlavních rozvodů silnoproudé instalace ZŠ Školní 9A.  Zpracovatel Leopold Vlk, červen 2017.</w:t>
      </w:r>
    </w:p>
    <w:p w:rsidR="00166DB3" w:rsidRPr="00223FCC" w:rsidRDefault="00166DB3" w:rsidP="00166DB3">
      <w:pPr>
        <w:pStyle w:val="Zkladntext"/>
        <w:widowControl w:val="0"/>
        <w:numPr>
          <w:ilvl w:val="0"/>
          <w:numId w:val="19"/>
        </w:numPr>
        <w:overflowPunct w:val="0"/>
        <w:autoSpaceDE w:val="0"/>
        <w:autoSpaceDN w:val="0"/>
        <w:adjustRightInd w:val="0"/>
        <w:jc w:val="both"/>
        <w:textAlignment w:val="baseline"/>
        <w:rPr>
          <w:rFonts w:ascii="Arial Narrow" w:hAnsi="Arial Narrow"/>
          <w:iCs/>
        </w:rPr>
      </w:pPr>
      <w:r w:rsidRPr="00223FCC">
        <w:rPr>
          <w:rFonts w:ascii="Arial Narrow" w:hAnsi="Arial Narrow"/>
          <w:iCs/>
        </w:rPr>
        <w:t>doplňková ochrana ochranným pospojováním dle ČSN 33 2000-4-41 ed.2</w:t>
      </w:r>
    </w:p>
    <w:p w:rsidR="00166DB3" w:rsidRPr="00223FCC" w:rsidRDefault="00166DB3" w:rsidP="00166DB3">
      <w:pPr>
        <w:pStyle w:val="Zkladntext"/>
        <w:jc w:val="both"/>
        <w:rPr>
          <w:rFonts w:ascii="Arial Narrow" w:hAnsi="Arial Narrow"/>
          <w:i/>
        </w:rPr>
      </w:pPr>
      <w:r w:rsidRPr="00223FCC">
        <w:rPr>
          <w:rFonts w:ascii="Arial Narrow" w:hAnsi="Arial Narrow"/>
          <w:b/>
          <w:i/>
        </w:rPr>
        <w:t>Ochrana před úrazem elektrickým proudem:</w:t>
      </w:r>
      <w:r w:rsidRPr="00223FCC">
        <w:rPr>
          <w:rFonts w:ascii="Arial Narrow" w:hAnsi="Arial Narrow"/>
          <w:i/>
        </w:rPr>
        <w:t xml:space="preserve"> </w:t>
      </w:r>
    </w:p>
    <w:p w:rsidR="00166DB3" w:rsidRPr="00223FCC" w:rsidRDefault="00166DB3" w:rsidP="00166DB3">
      <w:pPr>
        <w:pStyle w:val="Zkladntext"/>
        <w:widowControl w:val="0"/>
        <w:numPr>
          <w:ilvl w:val="0"/>
          <w:numId w:val="19"/>
        </w:numPr>
        <w:overflowPunct w:val="0"/>
        <w:autoSpaceDE w:val="0"/>
        <w:autoSpaceDN w:val="0"/>
        <w:adjustRightInd w:val="0"/>
        <w:jc w:val="both"/>
        <w:textAlignment w:val="baseline"/>
        <w:rPr>
          <w:rFonts w:ascii="Arial Narrow" w:hAnsi="Arial Narrow"/>
          <w:iCs/>
        </w:rPr>
      </w:pPr>
      <w:r w:rsidRPr="00223FCC">
        <w:rPr>
          <w:rFonts w:ascii="Arial Narrow" w:hAnsi="Arial Narrow"/>
          <w:iCs/>
        </w:rPr>
        <w:t xml:space="preserve">samočinným odpojením od zdroje, doplňková ochrana proudovými chrániči, ochranným pospojováním </w:t>
      </w:r>
    </w:p>
    <w:p w:rsidR="00166DB3" w:rsidRPr="00223FCC" w:rsidRDefault="00166DB3" w:rsidP="00166DB3">
      <w:pPr>
        <w:pStyle w:val="Zkladntext"/>
        <w:widowControl w:val="0"/>
        <w:numPr>
          <w:ilvl w:val="0"/>
          <w:numId w:val="19"/>
        </w:numPr>
        <w:overflowPunct w:val="0"/>
        <w:autoSpaceDE w:val="0"/>
        <w:autoSpaceDN w:val="0"/>
        <w:adjustRightInd w:val="0"/>
        <w:jc w:val="both"/>
        <w:textAlignment w:val="baseline"/>
        <w:rPr>
          <w:rFonts w:ascii="Arial Narrow" w:hAnsi="Arial Narrow"/>
          <w:b/>
          <w:i/>
          <w:iCs/>
          <w:u w:val="single"/>
        </w:rPr>
      </w:pPr>
      <w:r w:rsidRPr="00223FCC">
        <w:rPr>
          <w:rFonts w:ascii="Arial Narrow" w:hAnsi="Arial Narrow"/>
          <w:b/>
          <w:i/>
          <w:iCs/>
          <w:u w:val="single"/>
        </w:rPr>
        <w:t>interval testu proudových chráničů dle ČSN 33 2140 a dle předpisu výrobce 1x za měsíc!</w:t>
      </w:r>
    </w:p>
    <w:p w:rsidR="00166DB3" w:rsidRPr="00223FCC" w:rsidRDefault="00166DB3" w:rsidP="00166DB3">
      <w:pPr>
        <w:pStyle w:val="Zkladntext"/>
        <w:rPr>
          <w:rFonts w:ascii="Arial Narrow" w:hAnsi="Arial Narrow"/>
          <w:i/>
        </w:rPr>
      </w:pPr>
      <w:r w:rsidRPr="00223FCC">
        <w:rPr>
          <w:rFonts w:ascii="Arial Narrow" w:hAnsi="Arial Narrow"/>
          <w:b/>
          <w:i/>
        </w:rPr>
        <w:t xml:space="preserve">Ochrana proti zkratu a </w:t>
      </w:r>
      <w:proofErr w:type="gramStart"/>
      <w:r w:rsidRPr="00223FCC">
        <w:rPr>
          <w:rFonts w:ascii="Arial Narrow" w:hAnsi="Arial Narrow"/>
          <w:b/>
          <w:i/>
        </w:rPr>
        <w:t>přetížení :</w:t>
      </w:r>
      <w:proofErr w:type="gramEnd"/>
      <w:r w:rsidRPr="00223FCC">
        <w:rPr>
          <w:rFonts w:ascii="Arial Narrow" w:hAnsi="Arial Narrow"/>
          <w:i/>
        </w:rPr>
        <w:t xml:space="preserve"> </w:t>
      </w:r>
    </w:p>
    <w:p w:rsidR="00166DB3" w:rsidRPr="00223FCC" w:rsidRDefault="00166DB3" w:rsidP="00166DB3">
      <w:pPr>
        <w:pStyle w:val="Zkladntext"/>
        <w:widowControl w:val="0"/>
        <w:numPr>
          <w:ilvl w:val="0"/>
          <w:numId w:val="19"/>
        </w:numPr>
        <w:overflowPunct w:val="0"/>
        <w:autoSpaceDE w:val="0"/>
        <w:autoSpaceDN w:val="0"/>
        <w:adjustRightInd w:val="0"/>
        <w:textAlignment w:val="baseline"/>
        <w:rPr>
          <w:rFonts w:ascii="Arial Narrow" w:hAnsi="Arial Narrow"/>
          <w:iCs/>
        </w:rPr>
      </w:pPr>
      <w:proofErr w:type="gramStart"/>
      <w:r w:rsidRPr="00223FCC">
        <w:rPr>
          <w:rFonts w:ascii="Arial Narrow" w:hAnsi="Arial Narrow"/>
          <w:iCs/>
        </w:rPr>
        <w:t>jističe  s příslušnými</w:t>
      </w:r>
      <w:proofErr w:type="gramEnd"/>
      <w:r w:rsidRPr="00223FCC">
        <w:rPr>
          <w:rFonts w:ascii="Arial Narrow" w:hAnsi="Arial Narrow"/>
          <w:iCs/>
        </w:rPr>
        <w:t xml:space="preserve"> charakteristikami </w:t>
      </w:r>
    </w:p>
    <w:p w:rsidR="00166DB3" w:rsidRPr="00223FCC" w:rsidRDefault="00166DB3" w:rsidP="00166DB3">
      <w:pPr>
        <w:spacing w:before="120"/>
        <w:rPr>
          <w:rFonts w:ascii="Arial Narrow" w:hAnsi="Arial Narrow"/>
          <w:i/>
        </w:rPr>
      </w:pPr>
      <w:r w:rsidRPr="00223FCC">
        <w:rPr>
          <w:rFonts w:ascii="Arial Narrow" w:hAnsi="Arial Narrow"/>
          <w:b/>
          <w:i/>
        </w:rPr>
        <w:t xml:space="preserve">Náhradní </w:t>
      </w:r>
      <w:proofErr w:type="gramStart"/>
      <w:r w:rsidRPr="00223FCC">
        <w:rPr>
          <w:rFonts w:ascii="Arial Narrow" w:hAnsi="Arial Narrow"/>
          <w:b/>
          <w:i/>
        </w:rPr>
        <w:t>zdroje :</w:t>
      </w:r>
      <w:proofErr w:type="gramEnd"/>
      <w:r w:rsidRPr="00223FCC">
        <w:rPr>
          <w:rFonts w:ascii="Arial Narrow" w:hAnsi="Arial Narrow"/>
          <w:i/>
        </w:rPr>
        <w:t xml:space="preserve"> </w:t>
      </w:r>
    </w:p>
    <w:p w:rsidR="00166DB3" w:rsidRPr="00223FCC" w:rsidRDefault="00166DB3" w:rsidP="00166DB3">
      <w:pPr>
        <w:numPr>
          <w:ilvl w:val="0"/>
          <w:numId w:val="19"/>
        </w:numPr>
        <w:overflowPunct w:val="0"/>
        <w:autoSpaceDE w:val="0"/>
        <w:autoSpaceDN w:val="0"/>
        <w:adjustRightInd w:val="0"/>
        <w:spacing w:before="120"/>
        <w:textAlignment w:val="baseline"/>
        <w:rPr>
          <w:rFonts w:ascii="Arial Narrow" w:hAnsi="Arial Narrow"/>
          <w:iCs/>
        </w:rPr>
      </w:pPr>
      <w:r w:rsidRPr="00223FCC">
        <w:rPr>
          <w:rFonts w:ascii="Arial Narrow" w:hAnsi="Arial Narrow"/>
          <w:iCs/>
        </w:rPr>
        <w:t>s náhradními zdroji není uvažováno</w:t>
      </w:r>
    </w:p>
    <w:p w:rsidR="00166DB3" w:rsidRPr="00223FCC" w:rsidRDefault="00166DB3" w:rsidP="00166DB3">
      <w:pPr>
        <w:numPr>
          <w:ilvl w:val="0"/>
          <w:numId w:val="19"/>
        </w:numPr>
        <w:overflowPunct w:val="0"/>
        <w:autoSpaceDE w:val="0"/>
        <w:autoSpaceDN w:val="0"/>
        <w:adjustRightInd w:val="0"/>
        <w:spacing w:before="120"/>
        <w:textAlignment w:val="baseline"/>
        <w:rPr>
          <w:rFonts w:ascii="Arial Narrow" w:hAnsi="Arial Narrow"/>
          <w:iCs/>
        </w:rPr>
      </w:pPr>
      <w:r w:rsidRPr="00223FCC">
        <w:rPr>
          <w:rFonts w:ascii="Arial Narrow" w:hAnsi="Arial Narrow"/>
          <w:iCs/>
        </w:rPr>
        <w:t>ve svítidlech nouzového systému osazeny autonomní bateriové zdroje</w:t>
      </w:r>
    </w:p>
    <w:p w:rsidR="00166DB3" w:rsidRPr="00223FCC" w:rsidRDefault="00166DB3" w:rsidP="00166DB3">
      <w:pPr>
        <w:spacing w:before="120"/>
        <w:jc w:val="both"/>
        <w:rPr>
          <w:rFonts w:ascii="Arial Narrow" w:hAnsi="Arial Narrow"/>
          <w:b/>
          <w:i/>
        </w:rPr>
      </w:pPr>
      <w:r w:rsidRPr="00223FCC">
        <w:rPr>
          <w:rFonts w:ascii="Arial Narrow" w:hAnsi="Arial Narrow"/>
          <w:b/>
          <w:i/>
        </w:rPr>
        <w:t>Vnější vlivy podle ČSN 33 2000-3 ed.2 a ČSN 33 2000-5-51 ed.3 :</w:t>
      </w:r>
    </w:p>
    <w:p w:rsidR="00166DB3" w:rsidRPr="00223FCC" w:rsidRDefault="00166DB3" w:rsidP="00166DB3">
      <w:pPr>
        <w:numPr>
          <w:ilvl w:val="0"/>
          <w:numId w:val="19"/>
        </w:numPr>
        <w:overflowPunct w:val="0"/>
        <w:autoSpaceDE w:val="0"/>
        <w:autoSpaceDN w:val="0"/>
        <w:adjustRightInd w:val="0"/>
        <w:spacing w:before="120"/>
        <w:jc w:val="both"/>
        <w:textAlignment w:val="baseline"/>
        <w:rPr>
          <w:rFonts w:ascii="Arial Narrow" w:hAnsi="Arial Narrow"/>
          <w:iCs/>
        </w:rPr>
      </w:pPr>
      <w:r w:rsidRPr="00223FCC">
        <w:rPr>
          <w:rFonts w:ascii="Arial Narrow" w:hAnsi="Arial Narrow"/>
        </w:rPr>
        <w:t>blíže viz Protokol o stanovení vnějších vlivů, který je přílohou této technické zprávy.</w:t>
      </w:r>
    </w:p>
    <w:p w:rsidR="00166DB3" w:rsidRPr="00223FCC" w:rsidRDefault="00166DB3" w:rsidP="00166DB3">
      <w:pPr>
        <w:spacing w:before="120"/>
        <w:jc w:val="both"/>
        <w:rPr>
          <w:rFonts w:ascii="Arial Narrow" w:hAnsi="Arial Narrow"/>
          <w:iCs/>
        </w:rPr>
      </w:pPr>
      <w:r w:rsidRPr="00223FCC">
        <w:rPr>
          <w:rFonts w:ascii="Arial Narrow" w:hAnsi="Arial Narrow"/>
          <w:b/>
          <w:i/>
          <w:iCs/>
        </w:rPr>
        <w:lastRenderedPageBreak/>
        <w:t>Ochrana proti provoznímu a atmosférickému přepětí</w:t>
      </w:r>
      <w:r w:rsidRPr="00223FCC">
        <w:rPr>
          <w:rFonts w:ascii="Arial Narrow" w:hAnsi="Arial Narrow"/>
          <w:iCs/>
        </w:rPr>
        <w:t>:</w:t>
      </w:r>
    </w:p>
    <w:p w:rsidR="00166DB3" w:rsidRPr="00223FCC" w:rsidRDefault="00166DB3" w:rsidP="00166DB3">
      <w:pPr>
        <w:numPr>
          <w:ilvl w:val="0"/>
          <w:numId w:val="19"/>
        </w:numPr>
        <w:overflowPunct w:val="0"/>
        <w:autoSpaceDE w:val="0"/>
        <w:autoSpaceDN w:val="0"/>
        <w:adjustRightInd w:val="0"/>
        <w:spacing w:before="120"/>
        <w:jc w:val="both"/>
        <w:textAlignment w:val="baseline"/>
        <w:rPr>
          <w:rFonts w:ascii="Arial Narrow" w:hAnsi="Arial Narrow"/>
          <w:iCs/>
        </w:rPr>
      </w:pPr>
      <w:r w:rsidRPr="00223FCC">
        <w:rPr>
          <w:rFonts w:ascii="Arial Narrow" w:hAnsi="Arial Narrow"/>
          <w:iCs/>
        </w:rPr>
        <w:t xml:space="preserve">v nově osazených rozvodnicích RK1 a RK2 </w:t>
      </w:r>
      <w:proofErr w:type="gramStart"/>
      <w:r w:rsidRPr="00223FCC">
        <w:rPr>
          <w:rFonts w:ascii="Arial Narrow" w:hAnsi="Arial Narrow"/>
          <w:iCs/>
        </w:rPr>
        <w:t>je  navržena</w:t>
      </w:r>
      <w:proofErr w:type="gramEnd"/>
      <w:r w:rsidRPr="00223FCC">
        <w:rPr>
          <w:rFonts w:ascii="Arial Narrow" w:hAnsi="Arial Narrow"/>
          <w:iCs/>
        </w:rPr>
        <w:t xml:space="preserve"> ochrana proti </w:t>
      </w:r>
      <w:proofErr w:type="spellStart"/>
      <w:r w:rsidRPr="00223FCC">
        <w:rPr>
          <w:rFonts w:ascii="Arial Narrow" w:hAnsi="Arial Narrow"/>
          <w:iCs/>
        </w:rPr>
        <w:t>přěpětí</w:t>
      </w:r>
      <w:proofErr w:type="spellEnd"/>
      <w:r w:rsidRPr="00223FCC">
        <w:rPr>
          <w:rFonts w:ascii="Arial Narrow" w:hAnsi="Arial Narrow"/>
          <w:iCs/>
        </w:rPr>
        <w:t xml:space="preserve"> T2</w:t>
      </w:r>
    </w:p>
    <w:p w:rsidR="00166DB3" w:rsidRPr="00223FCC" w:rsidRDefault="00166DB3" w:rsidP="00166DB3">
      <w:pPr>
        <w:numPr>
          <w:ilvl w:val="0"/>
          <w:numId w:val="19"/>
        </w:numPr>
        <w:overflowPunct w:val="0"/>
        <w:autoSpaceDE w:val="0"/>
        <w:autoSpaceDN w:val="0"/>
        <w:adjustRightInd w:val="0"/>
        <w:spacing w:before="120"/>
        <w:jc w:val="both"/>
        <w:textAlignment w:val="baseline"/>
        <w:rPr>
          <w:rFonts w:ascii="Arial Narrow" w:hAnsi="Arial Narrow"/>
          <w:iCs/>
        </w:rPr>
      </w:pPr>
      <w:r w:rsidRPr="00223FCC">
        <w:rPr>
          <w:rFonts w:ascii="Arial Narrow" w:hAnsi="Arial Narrow"/>
          <w:iCs/>
        </w:rPr>
        <w:t xml:space="preserve">třetí stupeň ochrany T3 je osazen ve vybraných zásuvkách pro připojení </w:t>
      </w:r>
      <w:proofErr w:type="gramStart"/>
      <w:r w:rsidRPr="00223FCC">
        <w:rPr>
          <w:rFonts w:ascii="Arial Narrow" w:hAnsi="Arial Narrow"/>
          <w:iCs/>
        </w:rPr>
        <w:t>zařízení  PC</w:t>
      </w:r>
      <w:proofErr w:type="gramEnd"/>
      <w:r w:rsidRPr="00223FCC">
        <w:rPr>
          <w:rFonts w:ascii="Arial Narrow" w:hAnsi="Arial Narrow"/>
          <w:iCs/>
        </w:rPr>
        <w:t xml:space="preserve">, interaktivní tabule </w:t>
      </w:r>
      <w:proofErr w:type="spellStart"/>
      <w:r w:rsidRPr="00223FCC">
        <w:rPr>
          <w:rFonts w:ascii="Arial Narrow" w:hAnsi="Arial Narrow"/>
          <w:iCs/>
        </w:rPr>
        <w:t>atd</w:t>
      </w:r>
      <w:proofErr w:type="spellEnd"/>
      <w:r w:rsidRPr="00223FCC">
        <w:rPr>
          <w:rFonts w:ascii="Arial Narrow" w:hAnsi="Arial Narrow"/>
          <w:iCs/>
        </w:rPr>
        <w:t>…</w:t>
      </w:r>
    </w:p>
    <w:p w:rsidR="00166DB3" w:rsidRPr="00223FCC" w:rsidRDefault="00166DB3" w:rsidP="00166DB3">
      <w:pPr>
        <w:widowControl w:val="0"/>
        <w:numPr>
          <w:ilvl w:val="0"/>
          <w:numId w:val="19"/>
        </w:numPr>
        <w:overflowPunct w:val="0"/>
        <w:autoSpaceDE w:val="0"/>
        <w:autoSpaceDN w:val="0"/>
        <w:adjustRightInd w:val="0"/>
        <w:spacing w:before="120" w:after="120"/>
        <w:jc w:val="both"/>
        <w:textAlignment w:val="baseline"/>
        <w:rPr>
          <w:rFonts w:ascii="Arial Narrow" w:hAnsi="Arial Narrow"/>
          <w:iCs/>
        </w:rPr>
      </w:pPr>
      <w:r w:rsidRPr="00223FCC">
        <w:rPr>
          <w:rFonts w:ascii="Arial Narrow" w:hAnsi="Arial Narrow"/>
          <w:iCs/>
        </w:rPr>
        <w:t xml:space="preserve">na střeše </w:t>
      </w:r>
      <w:proofErr w:type="spellStart"/>
      <w:r w:rsidRPr="00223FCC">
        <w:rPr>
          <w:rFonts w:ascii="Arial Narrow" w:hAnsi="Arial Narrow"/>
          <w:iCs/>
        </w:rPr>
        <w:t>stáv</w:t>
      </w:r>
      <w:proofErr w:type="spellEnd"/>
      <w:r w:rsidRPr="00223FCC">
        <w:rPr>
          <w:rFonts w:ascii="Arial Narrow" w:hAnsi="Arial Narrow"/>
          <w:iCs/>
        </w:rPr>
        <w:t>. objektu je instalována jímací soustava</w:t>
      </w:r>
    </w:p>
    <w:p w:rsidR="00166DB3" w:rsidRPr="00223FCC" w:rsidRDefault="00166DB3" w:rsidP="00166DB3">
      <w:pPr>
        <w:widowControl w:val="0"/>
        <w:overflowPunct w:val="0"/>
        <w:autoSpaceDE w:val="0"/>
        <w:autoSpaceDN w:val="0"/>
        <w:adjustRightInd w:val="0"/>
        <w:spacing w:before="120" w:after="120"/>
        <w:jc w:val="both"/>
        <w:textAlignment w:val="baseline"/>
        <w:rPr>
          <w:rFonts w:ascii="Arial Narrow" w:hAnsi="Arial Narrow"/>
          <w:iCs/>
        </w:rPr>
      </w:pPr>
      <w:r w:rsidRPr="00223FCC">
        <w:rPr>
          <w:rFonts w:ascii="Arial Narrow" w:hAnsi="Arial Narrow"/>
          <w:b/>
          <w:i/>
          <w:iCs/>
        </w:rPr>
        <w:t>Instalovaný a maximální soudový výkon nové elektroinstalace objektu</w:t>
      </w:r>
    </w:p>
    <w:p w:rsidR="00166DB3" w:rsidRPr="00223FCC" w:rsidRDefault="00166DB3" w:rsidP="00166DB3">
      <w:pPr>
        <w:numPr>
          <w:ilvl w:val="0"/>
          <w:numId w:val="19"/>
        </w:numPr>
        <w:overflowPunct w:val="0"/>
        <w:autoSpaceDE w:val="0"/>
        <w:autoSpaceDN w:val="0"/>
        <w:adjustRightInd w:val="0"/>
        <w:spacing w:before="120"/>
        <w:jc w:val="both"/>
        <w:textAlignment w:val="baseline"/>
        <w:rPr>
          <w:rFonts w:ascii="Arial Narrow" w:hAnsi="Arial Narrow"/>
          <w:iCs/>
        </w:rPr>
      </w:pPr>
      <w:r w:rsidRPr="00223FCC">
        <w:rPr>
          <w:rFonts w:ascii="Arial Narrow" w:hAnsi="Arial Narrow"/>
          <w:iCs/>
        </w:rPr>
        <w:t xml:space="preserve">Instalovaný výkon:             </w:t>
      </w:r>
      <w:proofErr w:type="spellStart"/>
      <w:r w:rsidRPr="00223FCC">
        <w:rPr>
          <w:rFonts w:ascii="Arial Narrow" w:hAnsi="Arial Narrow"/>
          <w:iCs/>
        </w:rPr>
        <w:t>Pi</w:t>
      </w:r>
      <w:proofErr w:type="spellEnd"/>
      <w:r w:rsidRPr="00223FCC">
        <w:rPr>
          <w:rFonts w:ascii="Arial Narrow" w:hAnsi="Arial Narrow"/>
          <w:iCs/>
        </w:rPr>
        <w:t xml:space="preserve"> = 41,2 kW </w:t>
      </w:r>
    </w:p>
    <w:p w:rsidR="00166DB3" w:rsidRPr="00223FCC" w:rsidRDefault="00166DB3" w:rsidP="00166DB3">
      <w:pPr>
        <w:numPr>
          <w:ilvl w:val="0"/>
          <w:numId w:val="19"/>
        </w:numPr>
        <w:overflowPunct w:val="0"/>
        <w:autoSpaceDE w:val="0"/>
        <w:autoSpaceDN w:val="0"/>
        <w:adjustRightInd w:val="0"/>
        <w:spacing w:before="120"/>
        <w:jc w:val="both"/>
        <w:textAlignment w:val="baseline"/>
        <w:rPr>
          <w:rFonts w:ascii="Arial Narrow" w:hAnsi="Arial Narrow"/>
          <w:b/>
          <w:bCs/>
          <w:sz w:val="22"/>
        </w:rPr>
      </w:pPr>
      <w:r w:rsidRPr="00223FCC">
        <w:rPr>
          <w:rFonts w:ascii="Arial Narrow" w:hAnsi="Arial Narrow"/>
          <w:iCs/>
        </w:rPr>
        <w:t xml:space="preserve">Maximální soudový výkon: </w:t>
      </w:r>
      <w:proofErr w:type="spellStart"/>
      <w:r w:rsidRPr="00223FCC">
        <w:rPr>
          <w:rFonts w:ascii="Arial Narrow" w:hAnsi="Arial Narrow"/>
          <w:iCs/>
        </w:rPr>
        <w:t>Pv</w:t>
      </w:r>
      <w:proofErr w:type="spellEnd"/>
      <w:r w:rsidRPr="00223FCC">
        <w:rPr>
          <w:rFonts w:ascii="Arial Narrow" w:hAnsi="Arial Narrow"/>
          <w:iCs/>
        </w:rPr>
        <w:t xml:space="preserve"> = 19,2 kW </w:t>
      </w:r>
    </w:p>
    <w:p w:rsidR="00166DB3" w:rsidRPr="00223FCC" w:rsidRDefault="00166DB3" w:rsidP="00166DB3">
      <w:pPr>
        <w:numPr>
          <w:ilvl w:val="0"/>
          <w:numId w:val="19"/>
        </w:numPr>
        <w:overflowPunct w:val="0"/>
        <w:autoSpaceDE w:val="0"/>
        <w:autoSpaceDN w:val="0"/>
        <w:adjustRightInd w:val="0"/>
        <w:spacing w:before="120"/>
        <w:jc w:val="both"/>
        <w:textAlignment w:val="baseline"/>
        <w:rPr>
          <w:rFonts w:ascii="Arial Narrow" w:hAnsi="Arial Narrow"/>
          <w:b/>
          <w:bCs/>
          <w:sz w:val="22"/>
        </w:rPr>
      </w:pPr>
      <w:r w:rsidRPr="00223FCC">
        <w:rPr>
          <w:rFonts w:ascii="Arial Narrow" w:hAnsi="Arial Narrow"/>
          <w:iCs/>
        </w:rPr>
        <w:t>V objektu školy nedojde k </w:t>
      </w:r>
      <w:proofErr w:type="spellStart"/>
      <w:r w:rsidRPr="00223FCC">
        <w:rPr>
          <w:rFonts w:ascii="Arial Narrow" w:hAnsi="Arial Narrow"/>
          <w:iCs/>
        </w:rPr>
        <w:t>nárustu</w:t>
      </w:r>
      <w:proofErr w:type="spellEnd"/>
      <w:r w:rsidRPr="00223FCC">
        <w:rPr>
          <w:rFonts w:ascii="Arial Narrow" w:hAnsi="Arial Narrow"/>
          <w:iCs/>
        </w:rPr>
        <w:t xml:space="preserve"> instalovaného ani soudobého příkonu, protože stávající kuchyně měla větší spotřebu el. Energie (hl. jistič </w:t>
      </w:r>
      <w:proofErr w:type="gramStart"/>
      <w:r w:rsidRPr="00223FCC">
        <w:rPr>
          <w:rFonts w:ascii="Arial Narrow" w:hAnsi="Arial Narrow"/>
          <w:iCs/>
        </w:rPr>
        <w:t>rozvodnice  jistič</w:t>
      </w:r>
      <w:proofErr w:type="gramEnd"/>
      <w:r w:rsidRPr="00223FCC">
        <w:rPr>
          <w:rFonts w:ascii="Arial Narrow" w:hAnsi="Arial Narrow"/>
          <w:iCs/>
        </w:rPr>
        <w:t xml:space="preserve"> BA -3x125A)</w:t>
      </w:r>
    </w:p>
    <w:p w:rsidR="00166DB3" w:rsidRPr="00223FCC" w:rsidRDefault="00166DB3" w:rsidP="00166DB3">
      <w:pPr>
        <w:spacing w:before="120"/>
        <w:jc w:val="both"/>
        <w:rPr>
          <w:rFonts w:ascii="Arial Narrow" w:hAnsi="Arial Narrow"/>
          <w:b/>
          <w:i/>
          <w:iCs/>
        </w:rPr>
      </w:pPr>
      <w:r w:rsidRPr="00223FCC">
        <w:rPr>
          <w:rFonts w:ascii="Arial Narrow" w:hAnsi="Arial Narrow"/>
          <w:b/>
          <w:i/>
        </w:rPr>
        <w:t>Předpokládaná celková odebraná roční práce:  6000</w:t>
      </w:r>
      <w:r w:rsidRPr="00223FCC">
        <w:rPr>
          <w:rFonts w:ascii="Arial Narrow" w:hAnsi="Arial Narrow"/>
          <w:b/>
        </w:rPr>
        <w:t xml:space="preserve"> kWh</w:t>
      </w:r>
      <w:r w:rsidRPr="00223FCC">
        <w:rPr>
          <w:rFonts w:ascii="Arial Narrow" w:hAnsi="Arial Narrow"/>
          <w:b/>
          <w:i/>
          <w:iCs/>
        </w:rPr>
        <w:t xml:space="preserve"> </w:t>
      </w:r>
    </w:p>
    <w:p w:rsidR="00166DB3" w:rsidRPr="00223FCC" w:rsidRDefault="00166DB3" w:rsidP="00166DB3">
      <w:pPr>
        <w:spacing w:before="120"/>
        <w:jc w:val="both"/>
        <w:rPr>
          <w:rFonts w:ascii="Arial Narrow" w:hAnsi="Arial Narrow"/>
          <w:iCs/>
        </w:rPr>
      </w:pPr>
      <w:r w:rsidRPr="00223FCC">
        <w:rPr>
          <w:rFonts w:ascii="Arial Narrow" w:hAnsi="Arial Narrow"/>
          <w:b/>
          <w:i/>
          <w:iCs/>
        </w:rPr>
        <w:t>Protipožární opatření</w:t>
      </w:r>
    </w:p>
    <w:p w:rsidR="00166DB3" w:rsidRPr="00223FCC" w:rsidRDefault="00166DB3" w:rsidP="00166DB3">
      <w:pPr>
        <w:numPr>
          <w:ilvl w:val="0"/>
          <w:numId w:val="19"/>
        </w:numPr>
        <w:overflowPunct w:val="0"/>
        <w:autoSpaceDE w:val="0"/>
        <w:autoSpaceDN w:val="0"/>
        <w:adjustRightInd w:val="0"/>
        <w:spacing w:before="120"/>
        <w:jc w:val="both"/>
        <w:textAlignment w:val="baseline"/>
        <w:rPr>
          <w:rFonts w:ascii="Arial Narrow" w:hAnsi="Arial Narrow"/>
          <w:iCs/>
        </w:rPr>
      </w:pPr>
      <w:r w:rsidRPr="00223FCC">
        <w:rPr>
          <w:rFonts w:ascii="Arial Narrow" w:hAnsi="Arial Narrow"/>
          <w:iCs/>
        </w:rPr>
        <w:t>Dle zprávy požárního specialisty není požadováno. Nad rámec PBŘ bude instalace na chodbách provedena kabely a vodiči s </w:t>
      </w:r>
      <w:proofErr w:type="spellStart"/>
      <w:r w:rsidRPr="00223FCC">
        <w:rPr>
          <w:rFonts w:ascii="Arial Narrow" w:hAnsi="Arial Narrow"/>
          <w:iCs/>
        </w:rPr>
        <w:t>funkčí</w:t>
      </w:r>
      <w:proofErr w:type="spellEnd"/>
      <w:r w:rsidRPr="00223FCC">
        <w:rPr>
          <w:rFonts w:ascii="Arial Narrow" w:hAnsi="Arial Narrow"/>
          <w:iCs/>
        </w:rPr>
        <w:t xml:space="preserve"> odolností při požáru. Kabely budou na chodbách uloženy pod omítkou s </w:t>
      </w:r>
      <w:proofErr w:type="gramStart"/>
      <w:r w:rsidRPr="00223FCC">
        <w:rPr>
          <w:rFonts w:ascii="Arial Narrow" w:hAnsi="Arial Narrow"/>
          <w:iCs/>
        </w:rPr>
        <w:t>mim</w:t>
      </w:r>
      <w:proofErr w:type="gramEnd"/>
      <w:r w:rsidRPr="00223FCC">
        <w:rPr>
          <w:rFonts w:ascii="Arial Narrow" w:hAnsi="Arial Narrow"/>
          <w:iCs/>
        </w:rPr>
        <w:t xml:space="preserve"> krytím omítky 10mm.</w:t>
      </w:r>
    </w:p>
    <w:p w:rsidR="00166DB3" w:rsidRPr="00223FCC" w:rsidRDefault="00166DB3" w:rsidP="00166DB3">
      <w:pPr>
        <w:rPr>
          <w:rFonts w:ascii="Arial Narrow" w:hAnsi="Arial Narrow"/>
        </w:rPr>
      </w:pPr>
    </w:p>
    <w:p w:rsidR="00166DB3" w:rsidRPr="00223FCC" w:rsidRDefault="00166DB3" w:rsidP="00166DB3">
      <w:pPr>
        <w:pStyle w:val="Zkladntext"/>
        <w:pBdr>
          <w:top w:val="single" w:sz="4" w:space="1" w:color="auto"/>
          <w:left w:val="single" w:sz="4" w:space="4" w:color="auto"/>
          <w:bottom w:val="single" w:sz="4" w:space="1" w:color="auto"/>
          <w:right w:val="single" w:sz="4" w:space="4" w:color="auto"/>
        </w:pBdr>
        <w:spacing w:after="0"/>
        <w:ind w:right="-1"/>
        <w:rPr>
          <w:rFonts w:ascii="Arial Narrow" w:hAnsi="Arial Narrow" w:cs="Arial"/>
          <w:b/>
          <w:szCs w:val="18"/>
        </w:rPr>
      </w:pPr>
      <w:r w:rsidRPr="00223FCC">
        <w:rPr>
          <w:rFonts w:ascii="Arial Narrow" w:hAnsi="Arial Narrow"/>
          <w:b/>
        </w:rPr>
        <w:t>DEMONTÁŽNÍ PRÁCE</w:t>
      </w:r>
    </w:p>
    <w:p w:rsidR="00166DB3" w:rsidRPr="00223FCC" w:rsidRDefault="00166DB3" w:rsidP="00166DB3">
      <w:pPr>
        <w:rPr>
          <w:rFonts w:ascii="Arial Narrow" w:hAnsi="Arial Narrow"/>
          <w:b/>
        </w:rPr>
      </w:pPr>
      <w:r w:rsidRPr="00223FCC">
        <w:rPr>
          <w:rFonts w:ascii="Arial Narrow" w:hAnsi="Arial Narrow"/>
          <w:b/>
        </w:rPr>
        <w:t>Elektroinstalace</w:t>
      </w:r>
    </w:p>
    <w:p w:rsidR="00166DB3" w:rsidRPr="00223FCC" w:rsidRDefault="00166DB3" w:rsidP="00166DB3">
      <w:pPr>
        <w:spacing w:before="120"/>
        <w:rPr>
          <w:rFonts w:ascii="Arial Narrow" w:hAnsi="Arial Narrow"/>
        </w:rPr>
      </w:pPr>
      <w:r w:rsidRPr="00223FCC">
        <w:rPr>
          <w:rFonts w:ascii="Arial Narrow" w:hAnsi="Arial Narrow"/>
        </w:rPr>
        <w:t xml:space="preserve">Silnoproudá elektroinstalace v dotčených prostorách bude </w:t>
      </w:r>
      <w:proofErr w:type="spellStart"/>
      <w:r w:rsidRPr="00223FCC">
        <w:rPr>
          <w:rFonts w:ascii="Arial Narrow" w:hAnsi="Arial Narrow"/>
        </w:rPr>
        <w:t>zdemontována</w:t>
      </w:r>
      <w:proofErr w:type="spellEnd"/>
      <w:r w:rsidRPr="00223FCC">
        <w:rPr>
          <w:rFonts w:ascii="Arial Narrow" w:hAnsi="Arial Narrow"/>
        </w:rPr>
        <w:t xml:space="preserve"> v celém rozsahu. Bývalá kuchyně je napájena z rozvaděče kuchyně RK. Třída je připojena z rozvaděče R1. </w:t>
      </w:r>
    </w:p>
    <w:p w:rsidR="00166DB3" w:rsidRPr="00223FCC" w:rsidRDefault="00166DB3" w:rsidP="00166DB3">
      <w:pPr>
        <w:spacing w:before="120"/>
        <w:rPr>
          <w:rFonts w:ascii="Arial Narrow" w:hAnsi="Arial Narrow"/>
          <w:b/>
        </w:rPr>
      </w:pPr>
      <w:r w:rsidRPr="00223FCC">
        <w:rPr>
          <w:rFonts w:ascii="Arial Narrow" w:hAnsi="Arial Narrow"/>
          <w:b/>
        </w:rPr>
        <w:t xml:space="preserve">POZOR!!!  </w:t>
      </w:r>
    </w:p>
    <w:p w:rsidR="00166DB3" w:rsidRPr="00223FCC" w:rsidRDefault="00166DB3" w:rsidP="00166DB3">
      <w:pPr>
        <w:numPr>
          <w:ilvl w:val="0"/>
          <w:numId w:val="19"/>
        </w:numPr>
        <w:spacing w:before="120"/>
        <w:rPr>
          <w:rFonts w:ascii="Arial Narrow" w:hAnsi="Arial Narrow"/>
          <w:b/>
          <w:iCs/>
        </w:rPr>
      </w:pPr>
      <w:proofErr w:type="spellStart"/>
      <w:r w:rsidRPr="00223FCC">
        <w:rPr>
          <w:rFonts w:ascii="Arial Narrow" w:hAnsi="Arial Narrow"/>
          <w:b/>
          <w:iCs/>
        </w:rPr>
        <w:t>Stáv</w:t>
      </w:r>
      <w:proofErr w:type="spellEnd"/>
      <w:r w:rsidRPr="00223FCC">
        <w:rPr>
          <w:rFonts w:ascii="Arial Narrow" w:hAnsi="Arial Narrow"/>
          <w:b/>
          <w:iCs/>
        </w:rPr>
        <w:t>. rozvaděč RK bude zachován</w:t>
      </w:r>
    </w:p>
    <w:p w:rsidR="00166DB3" w:rsidRPr="00223FCC" w:rsidRDefault="00166DB3" w:rsidP="00166DB3">
      <w:pPr>
        <w:numPr>
          <w:ilvl w:val="0"/>
          <w:numId w:val="19"/>
        </w:numPr>
        <w:spacing w:before="120"/>
        <w:rPr>
          <w:rFonts w:ascii="Arial Narrow" w:hAnsi="Arial Narrow"/>
          <w:b/>
          <w:iCs/>
        </w:rPr>
      </w:pPr>
      <w:r w:rsidRPr="00223FCC">
        <w:rPr>
          <w:rFonts w:ascii="Arial Narrow" w:hAnsi="Arial Narrow"/>
          <w:b/>
        </w:rPr>
        <w:t>Stávající světelné a zásuvkový vývody v kanceláři za soc. zařízením pro imobilní nutno zachovat.</w:t>
      </w:r>
    </w:p>
    <w:p w:rsidR="00166DB3" w:rsidRPr="00223FCC" w:rsidRDefault="00166DB3" w:rsidP="00166DB3">
      <w:pPr>
        <w:rPr>
          <w:rFonts w:ascii="Arial Narrow" w:hAnsi="Arial Narrow"/>
        </w:rPr>
      </w:pPr>
    </w:p>
    <w:p w:rsidR="00166DB3" w:rsidRPr="00223FCC" w:rsidRDefault="00166DB3" w:rsidP="00166DB3">
      <w:pPr>
        <w:pStyle w:val="Zkladntext"/>
        <w:pBdr>
          <w:top w:val="single" w:sz="4" w:space="1" w:color="auto"/>
          <w:left w:val="single" w:sz="4" w:space="4" w:color="auto"/>
          <w:bottom w:val="single" w:sz="4" w:space="1" w:color="auto"/>
          <w:right w:val="single" w:sz="4" w:space="4" w:color="auto"/>
        </w:pBdr>
        <w:spacing w:after="0"/>
        <w:ind w:right="-1"/>
        <w:rPr>
          <w:rFonts w:ascii="Arial Narrow" w:hAnsi="Arial Narrow" w:cs="Arial"/>
          <w:b/>
          <w:szCs w:val="18"/>
        </w:rPr>
      </w:pPr>
      <w:r w:rsidRPr="00223FCC">
        <w:rPr>
          <w:rFonts w:ascii="Arial Narrow" w:hAnsi="Arial Narrow"/>
          <w:b/>
        </w:rPr>
        <w:t>TECHNICKÉ ŘEŠENÍ</w:t>
      </w:r>
    </w:p>
    <w:p w:rsidR="00166DB3" w:rsidRPr="00223FCC" w:rsidRDefault="00166DB3" w:rsidP="00166DB3">
      <w:pPr>
        <w:rPr>
          <w:rFonts w:ascii="Arial Narrow" w:hAnsi="Arial Narrow"/>
          <w:b/>
        </w:rPr>
      </w:pPr>
      <w:r w:rsidRPr="00223FCC">
        <w:rPr>
          <w:rFonts w:ascii="Arial Narrow" w:hAnsi="Arial Narrow"/>
          <w:b/>
        </w:rPr>
        <w:t>Připojení na rozvod elektrické energie</w:t>
      </w:r>
    </w:p>
    <w:p w:rsidR="00166DB3" w:rsidRPr="00223FCC" w:rsidRDefault="00166DB3" w:rsidP="00166DB3">
      <w:pPr>
        <w:pStyle w:val="Zkladntext"/>
        <w:widowControl w:val="0"/>
        <w:numPr>
          <w:ilvl w:val="0"/>
          <w:numId w:val="30"/>
        </w:numPr>
        <w:overflowPunct w:val="0"/>
        <w:autoSpaceDE w:val="0"/>
        <w:autoSpaceDN w:val="0"/>
        <w:adjustRightInd w:val="0"/>
        <w:textAlignment w:val="baseline"/>
        <w:rPr>
          <w:rFonts w:ascii="Arial Narrow" w:hAnsi="Arial Narrow"/>
          <w:i/>
        </w:rPr>
      </w:pPr>
      <w:r w:rsidRPr="00223FCC">
        <w:rPr>
          <w:rFonts w:ascii="Arial Narrow" w:hAnsi="Arial Narrow"/>
        </w:rPr>
        <w:t>nově osazené rozvaděče učeben RK1, RK2 a rozvaděč výtahu budou připojeny ze stávajícího rozvaděče RK, který je osazený na chodbě.</w:t>
      </w:r>
    </w:p>
    <w:p w:rsidR="00166DB3" w:rsidRPr="00223FCC" w:rsidRDefault="00166DB3" w:rsidP="00166DB3">
      <w:pPr>
        <w:pStyle w:val="Zkladntext"/>
        <w:widowControl w:val="0"/>
        <w:numPr>
          <w:ilvl w:val="0"/>
          <w:numId w:val="30"/>
        </w:numPr>
        <w:overflowPunct w:val="0"/>
        <w:autoSpaceDE w:val="0"/>
        <w:autoSpaceDN w:val="0"/>
        <w:adjustRightInd w:val="0"/>
        <w:textAlignment w:val="baseline"/>
        <w:rPr>
          <w:rFonts w:ascii="Arial Narrow" w:hAnsi="Arial Narrow"/>
          <w:i/>
        </w:rPr>
      </w:pPr>
      <w:r w:rsidRPr="00223FCC">
        <w:rPr>
          <w:rFonts w:ascii="Arial Narrow" w:hAnsi="Arial Narrow"/>
          <w:iCs/>
        </w:rPr>
        <w:t>Z rozvaděče RK budou rovněž provedeny vývody pro osvětlení chodby a sociálního zařízení pro imobilní.</w:t>
      </w:r>
    </w:p>
    <w:p w:rsidR="00166DB3" w:rsidRPr="00223FCC" w:rsidRDefault="00166DB3" w:rsidP="00166DB3">
      <w:pPr>
        <w:rPr>
          <w:rFonts w:ascii="Arial Narrow" w:hAnsi="Arial Narrow"/>
          <w:b/>
        </w:rPr>
      </w:pPr>
      <w:r w:rsidRPr="00223FCC">
        <w:rPr>
          <w:rFonts w:ascii="Arial Narrow" w:hAnsi="Arial Narrow"/>
          <w:b/>
        </w:rPr>
        <w:t>Uložení kabeláží a trasování</w:t>
      </w:r>
    </w:p>
    <w:p w:rsidR="00166DB3" w:rsidRPr="00223FCC" w:rsidRDefault="00166DB3" w:rsidP="00166DB3">
      <w:pPr>
        <w:pStyle w:val="Zkladntext"/>
        <w:widowControl w:val="0"/>
        <w:overflowPunct w:val="0"/>
        <w:autoSpaceDE w:val="0"/>
        <w:autoSpaceDN w:val="0"/>
        <w:adjustRightInd w:val="0"/>
        <w:spacing w:before="120"/>
        <w:textAlignment w:val="baseline"/>
        <w:rPr>
          <w:rFonts w:ascii="Arial Narrow" w:hAnsi="Arial Narrow"/>
          <w:iCs/>
        </w:rPr>
      </w:pPr>
      <w:r w:rsidRPr="00223FCC">
        <w:rPr>
          <w:rFonts w:ascii="Arial Narrow" w:hAnsi="Arial Narrow"/>
          <w:iCs/>
        </w:rPr>
        <w:t>Kabeláže budou převážně uloženy pod omítkou a v nových podlahách. Částečně nad stropními podhledy. Rozvody v katedře polyfunkční učebny budou uloženy v parapetním žlabu.</w:t>
      </w:r>
    </w:p>
    <w:p w:rsidR="00166DB3" w:rsidRPr="00223FCC" w:rsidRDefault="00166DB3" w:rsidP="00166DB3">
      <w:pPr>
        <w:pStyle w:val="Zkladntext"/>
        <w:widowControl w:val="0"/>
        <w:overflowPunct w:val="0"/>
        <w:autoSpaceDE w:val="0"/>
        <w:autoSpaceDN w:val="0"/>
        <w:adjustRightInd w:val="0"/>
        <w:spacing w:before="120"/>
        <w:textAlignment w:val="baseline"/>
        <w:rPr>
          <w:rFonts w:ascii="Arial Narrow" w:hAnsi="Arial Narrow"/>
          <w:iCs/>
        </w:rPr>
      </w:pPr>
      <w:r w:rsidRPr="00223FCC">
        <w:rPr>
          <w:rFonts w:ascii="Arial Narrow" w:hAnsi="Arial Narrow"/>
          <w:iCs/>
        </w:rPr>
        <w:t xml:space="preserve">Kabely CYKY nesmí být uloženy v dutině nad protipožárním podhledem. </w:t>
      </w:r>
    </w:p>
    <w:p w:rsidR="00166DB3" w:rsidRPr="00223FCC" w:rsidRDefault="00166DB3" w:rsidP="00166DB3">
      <w:pPr>
        <w:pStyle w:val="Zkladntext"/>
        <w:widowControl w:val="0"/>
        <w:overflowPunct w:val="0"/>
        <w:autoSpaceDE w:val="0"/>
        <w:autoSpaceDN w:val="0"/>
        <w:adjustRightInd w:val="0"/>
        <w:spacing w:before="120"/>
        <w:textAlignment w:val="baseline"/>
        <w:rPr>
          <w:rFonts w:ascii="Arial Narrow" w:hAnsi="Arial Narrow"/>
          <w:iCs/>
          <w:sz w:val="4"/>
          <w:szCs w:val="4"/>
        </w:rPr>
      </w:pPr>
    </w:p>
    <w:p w:rsidR="00166DB3" w:rsidRPr="00223FCC" w:rsidRDefault="00166DB3" w:rsidP="00166DB3">
      <w:pPr>
        <w:rPr>
          <w:rFonts w:ascii="Arial Narrow" w:hAnsi="Arial Narrow"/>
          <w:b/>
        </w:rPr>
      </w:pPr>
      <w:r w:rsidRPr="00223FCC">
        <w:rPr>
          <w:rFonts w:ascii="Arial Narrow" w:hAnsi="Arial Narrow"/>
          <w:b/>
        </w:rPr>
        <w:t>Uzemnění</w:t>
      </w:r>
    </w:p>
    <w:p w:rsidR="00166DB3" w:rsidRPr="00223FCC" w:rsidRDefault="00166DB3" w:rsidP="00166DB3">
      <w:pPr>
        <w:rPr>
          <w:rFonts w:ascii="Arial Narrow" w:hAnsi="Arial Narrow"/>
          <w:iCs/>
        </w:rPr>
      </w:pPr>
      <w:r w:rsidRPr="00223FCC">
        <w:rPr>
          <w:rFonts w:ascii="Arial Narrow" w:hAnsi="Arial Narrow"/>
          <w:iCs/>
        </w:rPr>
        <w:t>Není součástí této PD (Je řešeno v rámci PD – K. Vary – ZŠ Školní 9A. Modernizace hlavních rozvodů silnoproudé instalace ZŠ Školní 9A.  Zpracovatel Leopold Vlk, červen 2017.</w:t>
      </w:r>
    </w:p>
    <w:p w:rsidR="00166DB3" w:rsidRPr="00223FCC" w:rsidRDefault="00166DB3" w:rsidP="00166DB3">
      <w:pPr>
        <w:rPr>
          <w:rFonts w:ascii="Arial Narrow" w:hAnsi="Arial Narrow"/>
          <w:b/>
        </w:rPr>
      </w:pPr>
    </w:p>
    <w:p w:rsidR="00166DB3" w:rsidRPr="00223FCC" w:rsidRDefault="00166DB3" w:rsidP="00166DB3">
      <w:pPr>
        <w:rPr>
          <w:rFonts w:ascii="Arial Narrow" w:hAnsi="Arial Narrow"/>
          <w:b/>
        </w:rPr>
      </w:pPr>
    </w:p>
    <w:p w:rsidR="00166DB3" w:rsidRPr="00223FCC" w:rsidRDefault="00166DB3" w:rsidP="00166DB3">
      <w:pPr>
        <w:rPr>
          <w:rFonts w:ascii="Arial Narrow" w:hAnsi="Arial Narrow"/>
          <w:b/>
        </w:rPr>
      </w:pPr>
    </w:p>
    <w:p w:rsidR="00166DB3" w:rsidRPr="00223FCC" w:rsidRDefault="00166DB3" w:rsidP="00166DB3">
      <w:pPr>
        <w:rPr>
          <w:rFonts w:ascii="Arial Narrow" w:hAnsi="Arial Narrow"/>
          <w:b/>
        </w:rPr>
      </w:pPr>
      <w:r w:rsidRPr="00223FCC">
        <w:rPr>
          <w:rFonts w:ascii="Arial Narrow" w:hAnsi="Arial Narrow"/>
          <w:b/>
        </w:rPr>
        <w:lastRenderedPageBreak/>
        <w:t xml:space="preserve">Ochranné </w:t>
      </w:r>
      <w:proofErr w:type="gramStart"/>
      <w:r w:rsidRPr="00223FCC">
        <w:rPr>
          <w:rFonts w:ascii="Arial Narrow" w:hAnsi="Arial Narrow"/>
          <w:b/>
        </w:rPr>
        <w:t>pospojování a  místní</w:t>
      </w:r>
      <w:proofErr w:type="gramEnd"/>
      <w:r w:rsidRPr="00223FCC">
        <w:rPr>
          <w:rFonts w:ascii="Arial Narrow" w:hAnsi="Arial Narrow"/>
          <w:b/>
        </w:rPr>
        <w:t xml:space="preserve"> pospojování</w:t>
      </w:r>
    </w:p>
    <w:p w:rsidR="00166DB3" w:rsidRPr="00223FCC" w:rsidRDefault="00166DB3" w:rsidP="00166DB3">
      <w:pPr>
        <w:pStyle w:val="Nadpis7"/>
        <w:rPr>
          <w:rFonts w:ascii="Arial Narrow" w:hAnsi="Arial Narrow"/>
          <w:b/>
          <w:color w:val="auto"/>
        </w:rPr>
      </w:pPr>
      <w:r w:rsidRPr="00223FCC">
        <w:rPr>
          <w:rFonts w:ascii="Arial Narrow" w:hAnsi="Arial Narrow"/>
          <w:b/>
          <w:iCs w:val="0"/>
          <w:color w:val="auto"/>
        </w:rPr>
        <w:t xml:space="preserve">Pro rozvody v </w:t>
      </w:r>
      <w:proofErr w:type="gramStart"/>
      <w:r w:rsidRPr="00223FCC">
        <w:rPr>
          <w:rFonts w:ascii="Arial Narrow" w:hAnsi="Arial Narrow"/>
          <w:b/>
          <w:iCs w:val="0"/>
          <w:color w:val="auto"/>
        </w:rPr>
        <w:t xml:space="preserve">katedře </w:t>
      </w:r>
      <w:r w:rsidRPr="00223FCC">
        <w:rPr>
          <w:rFonts w:ascii="Arial Narrow" w:hAnsi="Arial Narrow"/>
          <w:b/>
          <w:color w:val="auto"/>
        </w:rPr>
        <w:t xml:space="preserve"> bude</w:t>
      </w:r>
      <w:proofErr w:type="gramEnd"/>
      <w:r w:rsidRPr="00223FCC">
        <w:rPr>
          <w:rFonts w:ascii="Arial Narrow" w:hAnsi="Arial Narrow"/>
          <w:b/>
          <w:color w:val="auto"/>
        </w:rPr>
        <w:t xml:space="preserve"> provedena doplňková ochrana místním pospojováním. Pospojování provést dle ČSN 33 2000-4-41 ed.2, 33 2050 a  33 200-5-54 ed.3</w:t>
      </w:r>
    </w:p>
    <w:p w:rsidR="00166DB3" w:rsidRPr="00223FCC" w:rsidRDefault="00166DB3" w:rsidP="00166DB3">
      <w:pPr>
        <w:jc w:val="both"/>
        <w:rPr>
          <w:rFonts w:ascii="Arial Narrow" w:hAnsi="Arial Narrow"/>
          <w:b/>
          <w:i/>
        </w:rPr>
      </w:pPr>
      <w:r w:rsidRPr="00223FCC">
        <w:rPr>
          <w:rFonts w:ascii="Arial Narrow" w:hAnsi="Arial Narrow"/>
          <w:b/>
        </w:rPr>
        <w:t xml:space="preserve">   </w:t>
      </w:r>
    </w:p>
    <w:p w:rsidR="00166DB3" w:rsidRPr="00223FCC" w:rsidRDefault="00166DB3" w:rsidP="00166DB3">
      <w:pPr>
        <w:rPr>
          <w:rFonts w:ascii="Arial Narrow" w:hAnsi="Arial Narrow"/>
          <w:b/>
        </w:rPr>
      </w:pPr>
      <w:r w:rsidRPr="00223FCC">
        <w:rPr>
          <w:rFonts w:ascii="Arial Narrow" w:hAnsi="Arial Narrow"/>
          <w:b/>
          <w:iCs/>
        </w:rPr>
        <w:t>Rozvody</w:t>
      </w:r>
      <w:r w:rsidRPr="00223FCC">
        <w:rPr>
          <w:rFonts w:ascii="Arial Narrow" w:hAnsi="Arial Narrow"/>
          <w:b/>
        </w:rPr>
        <w:t xml:space="preserve"> </w:t>
      </w:r>
    </w:p>
    <w:p w:rsidR="00166DB3" w:rsidRPr="00223FCC" w:rsidRDefault="00166DB3" w:rsidP="00166DB3">
      <w:pPr>
        <w:pStyle w:val="Zkladntext"/>
        <w:rPr>
          <w:rFonts w:ascii="Arial Narrow" w:hAnsi="Arial Narrow"/>
          <w:iCs/>
        </w:rPr>
      </w:pPr>
      <w:r w:rsidRPr="00223FCC">
        <w:rPr>
          <w:rFonts w:ascii="Arial Narrow" w:hAnsi="Arial Narrow"/>
          <w:iCs/>
        </w:rPr>
        <w:t xml:space="preserve">Veškeré rozvody budou provedeny pomocí kabelů a vodičů s měděnými jádry příslušných průřezů a počtu žil.  Rozvody budou vedeny vždy vodorovně, kolmo a pravoúhle k budově. Úložný materiál bude proveden v nerezavějícím provedení a místech s nebezpečím mechanického poškození bude instalace chráněna plastovými ohebnými </w:t>
      </w:r>
      <w:proofErr w:type="gramStart"/>
      <w:r w:rsidRPr="00223FCC">
        <w:rPr>
          <w:rFonts w:ascii="Arial Narrow" w:hAnsi="Arial Narrow"/>
          <w:iCs/>
        </w:rPr>
        <w:t>trubkami .</w:t>
      </w:r>
      <w:proofErr w:type="gramEnd"/>
      <w:r w:rsidRPr="00223FCC">
        <w:rPr>
          <w:rFonts w:ascii="Arial Narrow" w:hAnsi="Arial Narrow"/>
          <w:iCs/>
        </w:rPr>
        <w:t xml:space="preserve"> </w:t>
      </w:r>
    </w:p>
    <w:p w:rsidR="00166DB3" w:rsidRPr="00223FCC" w:rsidRDefault="00166DB3" w:rsidP="00166DB3">
      <w:pPr>
        <w:rPr>
          <w:rFonts w:ascii="Arial Narrow" w:hAnsi="Arial Narrow"/>
          <w:b/>
        </w:rPr>
      </w:pPr>
      <w:r w:rsidRPr="00223FCC">
        <w:rPr>
          <w:rFonts w:ascii="Arial Narrow" w:hAnsi="Arial Narrow"/>
          <w:b/>
          <w:iCs/>
        </w:rPr>
        <w:t>Rozvaděče</w:t>
      </w:r>
    </w:p>
    <w:p w:rsidR="00166DB3" w:rsidRPr="00223FCC" w:rsidRDefault="00166DB3" w:rsidP="00166DB3">
      <w:pPr>
        <w:pStyle w:val="Zkladntext"/>
        <w:rPr>
          <w:rFonts w:ascii="Arial Narrow" w:hAnsi="Arial Narrow"/>
        </w:rPr>
      </w:pPr>
      <w:r w:rsidRPr="00223FCC">
        <w:rPr>
          <w:rFonts w:ascii="Arial Narrow" w:hAnsi="Arial Narrow"/>
        </w:rPr>
        <w:t>Rozvaděče RK1 a RK2 budou v provedení pod omítku s požadovaným krytím a prostorovou rezervou. Není požadována požární odolnost.</w:t>
      </w:r>
    </w:p>
    <w:p w:rsidR="00166DB3" w:rsidRPr="00223FCC" w:rsidRDefault="00166DB3" w:rsidP="00166DB3">
      <w:pPr>
        <w:spacing w:before="120"/>
        <w:jc w:val="both"/>
        <w:rPr>
          <w:rFonts w:ascii="Arial Narrow" w:hAnsi="Arial Narrow" w:cs="Courier New"/>
        </w:rPr>
      </w:pPr>
      <w:r w:rsidRPr="00223FCC">
        <w:rPr>
          <w:rFonts w:ascii="Arial Narrow" w:hAnsi="Arial Narrow"/>
          <w:b/>
          <w:iCs/>
        </w:rPr>
        <w:t xml:space="preserve">Vypínání </w:t>
      </w:r>
    </w:p>
    <w:p w:rsidR="00166DB3" w:rsidRPr="00223FCC" w:rsidRDefault="00166DB3" w:rsidP="00166DB3">
      <w:pPr>
        <w:spacing w:before="120"/>
        <w:jc w:val="both"/>
        <w:rPr>
          <w:rFonts w:ascii="Arial Narrow" w:hAnsi="Arial Narrow" w:cs="Courier New"/>
        </w:rPr>
      </w:pPr>
      <w:r w:rsidRPr="00223FCC">
        <w:rPr>
          <w:rFonts w:ascii="Arial Narrow" w:hAnsi="Arial Narrow" w:cs="Courier New"/>
        </w:rPr>
        <w:t xml:space="preserve">POLYFUNKČNÍ UČEBNA </w:t>
      </w:r>
    </w:p>
    <w:p w:rsidR="00166DB3" w:rsidRPr="00223FCC" w:rsidRDefault="00166DB3" w:rsidP="00166DB3">
      <w:pPr>
        <w:spacing w:before="120"/>
        <w:jc w:val="both"/>
        <w:rPr>
          <w:rFonts w:ascii="Arial Narrow" w:hAnsi="Arial Narrow" w:cs="Courier New"/>
        </w:rPr>
      </w:pPr>
      <w:r w:rsidRPr="00223FCC">
        <w:rPr>
          <w:rFonts w:ascii="Arial Narrow" w:hAnsi="Arial Narrow" w:cs="Courier New"/>
        </w:rPr>
        <w:t xml:space="preserve">V této učebně budou zásuvkové vývody ovládány příslušnými dvoutlačítky osazenými v parapetním žlabu nad stolem. Jedna sestava – zásuvka 230V pro laboratorní zdroj + zásuvky 230 pro počítač a interaktivní tabuli.  Druhá sestava - zásuvky 230V pro ruční </w:t>
      </w:r>
      <w:proofErr w:type="gramStart"/>
      <w:r w:rsidRPr="00223FCC">
        <w:rPr>
          <w:rFonts w:ascii="Arial Narrow" w:hAnsi="Arial Narrow" w:cs="Courier New"/>
        </w:rPr>
        <w:t>nářadí  po</w:t>
      </w:r>
      <w:proofErr w:type="gramEnd"/>
      <w:r w:rsidRPr="00223FCC">
        <w:rPr>
          <w:rFonts w:ascii="Arial Narrow" w:hAnsi="Arial Narrow" w:cs="Courier New"/>
        </w:rPr>
        <w:t xml:space="preserve"> obvodu dílny, jako rezerva pro případné zařízení napájené přes MN 12V (školní soustruhy atd.). Všechny nástěnné zásuvkové okruhy pro případné ruční nářadí mají do silové části vřazen bezpečnostní </w:t>
      </w:r>
      <w:proofErr w:type="spellStart"/>
      <w:r w:rsidRPr="00223FCC">
        <w:rPr>
          <w:rFonts w:ascii="Arial Narrow" w:hAnsi="Arial Narrow" w:cs="Courier New"/>
        </w:rPr>
        <w:t>spinač</w:t>
      </w:r>
      <w:proofErr w:type="spellEnd"/>
      <w:r w:rsidRPr="00223FCC">
        <w:rPr>
          <w:rFonts w:ascii="Arial Narrow" w:hAnsi="Arial Narrow" w:cs="Courier New"/>
        </w:rPr>
        <w:t xml:space="preserve">.  </w:t>
      </w:r>
    </w:p>
    <w:p w:rsidR="00166DB3" w:rsidRPr="00223FCC" w:rsidRDefault="00166DB3" w:rsidP="00166DB3">
      <w:pPr>
        <w:spacing w:before="120"/>
        <w:jc w:val="both"/>
        <w:rPr>
          <w:rFonts w:ascii="Arial Narrow" w:hAnsi="Arial Narrow" w:cs="Courier New"/>
          <w:b/>
        </w:rPr>
      </w:pPr>
      <w:r w:rsidRPr="00223FCC">
        <w:rPr>
          <w:rFonts w:ascii="Arial Narrow" w:hAnsi="Arial Narrow" w:cs="Courier New"/>
        </w:rPr>
        <w:t>NOUZOVÉ VYPNUTÍ DÍLEN</w:t>
      </w:r>
    </w:p>
    <w:p w:rsidR="00166DB3" w:rsidRPr="00223FCC" w:rsidRDefault="00166DB3" w:rsidP="00166DB3">
      <w:pPr>
        <w:jc w:val="both"/>
        <w:rPr>
          <w:rFonts w:ascii="Arial Narrow" w:hAnsi="Arial Narrow" w:cs="Courier New"/>
        </w:rPr>
      </w:pPr>
      <w:r w:rsidRPr="00223FCC">
        <w:rPr>
          <w:rFonts w:ascii="Arial Narrow" w:hAnsi="Arial Narrow" w:cs="Courier New"/>
        </w:rPr>
        <w:t xml:space="preserve">V případě potřeby </w:t>
      </w:r>
      <w:proofErr w:type="gramStart"/>
      <w:r w:rsidRPr="00223FCC">
        <w:rPr>
          <w:rFonts w:ascii="Arial Narrow" w:hAnsi="Arial Narrow" w:cs="Courier New"/>
        </w:rPr>
        <w:t>je  možné</w:t>
      </w:r>
      <w:proofErr w:type="gramEnd"/>
      <w:r w:rsidRPr="00223FCC">
        <w:rPr>
          <w:rFonts w:ascii="Arial Narrow" w:hAnsi="Arial Narrow" w:cs="Courier New"/>
        </w:rPr>
        <w:t xml:space="preserve"> pomocí STOP TLAČÍTEK odpojit všechny obvody v místnosti (kromě osvětlení). Stoptlačítka osazeny v katedře a u vstupu do místnosti.</w:t>
      </w:r>
    </w:p>
    <w:p w:rsidR="00166DB3" w:rsidRPr="00223FCC" w:rsidRDefault="00166DB3" w:rsidP="00166DB3">
      <w:pPr>
        <w:rPr>
          <w:rFonts w:ascii="Arial Narrow" w:hAnsi="Arial Narrow"/>
          <w:b/>
        </w:rPr>
      </w:pPr>
      <w:r w:rsidRPr="00223FCC">
        <w:rPr>
          <w:rFonts w:ascii="Arial Narrow" w:hAnsi="Arial Narrow"/>
          <w:b/>
          <w:iCs/>
        </w:rPr>
        <w:t>Osvětlení</w:t>
      </w:r>
      <w:r w:rsidRPr="00223FCC">
        <w:rPr>
          <w:rFonts w:ascii="Arial Narrow" w:hAnsi="Arial Narrow"/>
          <w:b/>
        </w:rPr>
        <w:t xml:space="preserve"> </w:t>
      </w:r>
    </w:p>
    <w:p w:rsidR="00166DB3" w:rsidRPr="00223FCC" w:rsidRDefault="00166DB3" w:rsidP="00166DB3">
      <w:pPr>
        <w:pStyle w:val="Zkladntext"/>
        <w:spacing w:before="120"/>
        <w:jc w:val="both"/>
        <w:rPr>
          <w:rFonts w:ascii="Arial Narrow" w:hAnsi="Arial Narrow"/>
          <w:iCs/>
        </w:rPr>
      </w:pPr>
      <w:r w:rsidRPr="00223FCC">
        <w:rPr>
          <w:rFonts w:ascii="Arial Narrow" w:hAnsi="Arial Narrow"/>
          <w:iCs/>
        </w:rPr>
        <w:t xml:space="preserve">Umělé osvětlení bude provedeno v intenzitě v souladu s ČSN EN 12464-1 a podle požadavků investora. Svítidla musí svým provedením a krytím odpovídat podmínkám prostorů, v nichž budou instalována a hygienickým předpisům. </w:t>
      </w:r>
    </w:p>
    <w:p w:rsidR="00166DB3" w:rsidRPr="00223FCC" w:rsidRDefault="00166DB3" w:rsidP="00166DB3">
      <w:pPr>
        <w:pStyle w:val="Zkladntext"/>
        <w:spacing w:before="120"/>
        <w:jc w:val="both"/>
        <w:rPr>
          <w:rFonts w:ascii="Arial Narrow" w:hAnsi="Arial Narrow"/>
          <w:iCs/>
        </w:rPr>
      </w:pPr>
      <w:r w:rsidRPr="00223FCC">
        <w:rPr>
          <w:rFonts w:ascii="Arial Narrow" w:hAnsi="Arial Narrow"/>
          <w:iCs/>
        </w:rPr>
        <w:t xml:space="preserve">Osvětlení jednotlivých místností bude řešené lokálním spínáním vždy příslušným vypínačem s příslušným řazením. V průchozích místnostech bude ke spínání osvětlení použito impulsních relé s tlačítky, případně vypínačů ř. 6 (6+6) a 7. nebo čidly osazenými na chodbách. </w:t>
      </w:r>
    </w:p>
    <w:p w:rsidR="00166DB3" w:rsidRPr="00223FCC" w:rsidRDefault="00166DB3" w:rsidP="00166DB3">
      <w:pPr>
        <w:rPr>
          <w:rFonts w:ascii="Arial Narrow" w:hAnsi="Arial Narrow"/>
          <w:b/>
        </w:rPr>
      </w:pPr>
      <w:r w:rsidRPr="00223FCC">
        <w:rPr>
          <w:rFonts w:ascii="Arial Narrow" w:hAnsi="Arial Narrow"/>
          <w:b/>
          <w:iCs/>
        </w:rPr>
        <w:t xml:space="preserve">Zařízení </w:t>
      </w:r>
      <w:proofErr w:type="spellStart"/>
      <w:r w:rsidRPr="00223FCC">
        <w:rPr>
          <w:rFonts w:ascii="Arial Narrow" w:hAnsi="Arial Narrow"/>
          <w:b/>
          <w:iCs/>
        </w:rPr>
        <w:t>vzt</w:t>
      </w:r>
      <w:proofErr w:type="spellEnd"/>
    </w:p>
    <w:p w:rsidR="00166DB3" w:rsidRPr="00223FCC" w:rsidRDefault="00166DB3" w:rsidP="00166DB3">
      <w:pPr>
        <w:numPr>
          <w:ilvl w:val="0"/>
          <w:numId w:val="31"/>
        </w:numPr>
        <w:jc w:val="both"/>
        <w:rPr>
          <w:rFonts w:ascii="Arial Narrow" w:hAnsi="Arial Narrow"/>
          <w:iCs/>
        </w:rPr>
      </w:pPr>
      <w:r w:rsidRPr="00223FCC">
        <w:rPr>
          <w:rFonts w:ascii="Arial Narrow" w:hAnsi="Arial Narrow"/>
          <w:iCs/>
        </w:rPr>
        <w:t xml:space="preserve">Ventilátor V106.1 – 70W/230V. Spínání společně s osvětlením + doběh. Doběhové </w:t>
      </w:r>
      <w:proofErr w:type="spellStart"/>
      <w:r w:rsidRPr="00223FCC">
        <w:rPr>
          <w:rFonts w:ascii="Arial Narrow" w:hAnsi="Arial Narrow"/>
          <w:iCs/>
        </w:rPr>
        <w:t>rele</w:t>
      </w:r>
      <w:proofErr w:type="spellEnd"/>
      <w:r w:rsidRPr="00223FCC">
        <w:rPr>
          <w:rFonts w:ascii="Arial Narrow" w:hAnsi="Arial Narrow"/>
          <w:iCs/>
        </w:rPr>
        <w:t xml:space="preserve"> je součástí ventilátoru.</w:t>
      </w:r>
    </w:p>
    <w:p w:rsidR="00166DB3" w:rsidRPr="00223FCC" w:rsidRDefault="00166DB3" w:rsidP="00166DB3">
      <w:pPr>
        <w:numPr>
          <w:ilvl w:val="0"/>
          <w:numId w:val="31"/>
        </w:numPr>
        <w:jc w:val="both"/>
        <w:rPr>
          <w:rFonts w:ascii="Arial Narrow" w:hAnsi="Arial Narrow"/>
          <w:iCs/>
        </w:rPr>
      </w:pPr>
      <w:r w:rsidRPr="00223FCC">
        <w:rPr>
          <w:rFonts w:ascii="Arial Narrow" w:hAnsi="Arial Narrow"/>
          <w:iCs/>
        </w:rPr>
        <w:t xml:space="preserve">Ventilátor V106.2 – 70W/230V. Spínání společně s osvětlením + doběh. Doběhové </w:t>
      </w:r>
      <w:proofErr w:type="spellStart"/>
      <w:r w:rsidRPr="00223FCC">
        <w:rPr>
          <w:rFonts w:ascii="Arial Narrow" w:hAnsi="Arial Narrow"/>
          <w:iCs/>
        </w:rPr>
        <w:t>rele</w:t>
      </w:r>
      <w:proofErr w:type="spellEnd"/>
      <w:r w:rsidRPr="00223FCC">
        <w:rPr>
          <w:rFonts w:ascii="Arial Narrow" w:hAnsi="Arial Narrow"/>
          <w:iCs/>
        </w:rPr>
        <w:t xml:space="preserve"> je součástí ventilátoru.</w:t>
      </w:r>
    </w:p>
    <w:p w:rsidR="00166DB3" w:rsidRPr="00223FCC" w:rsidRDefault="00166DB3" w:rsidP="00166DB3">
      <w:pPr>
        <w:rPr>
          <w:rFonts w:ascii="Arial Narrow" w:hAnsi="Arial Narrow"/>
          <w:b/>
        </w:rPr>
      </w:pPr>
      <w:r w:rsidRPr="00223FCC">
        <w:rPr>
          <w:rFonts w:ascii="Arial Narrow" w:hAnsi="Arial Narrow"/>
          <w:b/>
        </w:rPr>
        <w:t>Splachovač</w:t>
      </w:r>
    </w:p>
    <w:p w:rsidR="00166DB3" w:rsidRPr="00223FCC" w:rsidRDefault="00166DB3" w:rsidP="00166DB3">
      <w:pPr>
        <w:jc w:val="both"/>
        <w:rPr>
          <w:rFonts w:ascii="Arial Narrow" w:hAnsi="Arial Narrow"/>
          <w:iCs/>
        </w:rPr>
      </w:pPr>
      <w:r w:rsidRPr="00223FCC">
        <w:rPr>
          <w:rFonts w:ascii="Arial Narrow" w:hAnsi="Arial Narrow"/>
          <w:iCs/>
        </w:rPr>
        <w:t xml:space="preserve">Napájecí zdroj 230/24V DC na soc. zařízení pro imobilní bude </w:t>
      </w:r>
      <w:proofErr w:type="spellStart"/>
      <w:r w:rsidRPr="00223FCC">
        <w:rPr>
          <w:rFonts w:ascii="Arial Narrow" w:hAnsi="Arial Narrow"/>
          <w:iCs/>
        </w:rPr>
        <w:t>připojem</w:t>
      </w:r>
      <w:proofErr w:type="spellEnd"/>
      <w:r w:rsidRPr="00223FCC">
        <w:rPr>
          <w:rFonts w:ascii="Arial Narrow" w:hAnsi="Arial Narrow"/>
          <w:iCs/>
        </w:rPr>
        <w:t xml:space="preserve"> z příslušného světelného okruhu. Svod k </w:t>
      </w:r>
      <w:proofErr w:type="spellStart"/>
      <w:r w:rsidRPr="00223FCC">
        <w:rPr>
          <w:rFonts w:ascii="Arial Narrow" w:hAnsi="Arial Narrow"/>
          <w:iCs/>
        </w:rPr>
        <w:t>pisoaru</w:t>
      </w:r>
      <w:proofErr w:type="spellEnd"/>
      <w:r w:rsidRPr="00223FCC">
        <w:rPr>
          <w:rFonts w:ascii="Arial Narrow" w:hAnsi="Arial Narrow"/>
          <w:iCs/>
        </w:rPr>
        <w:t xml:space="preserve"> bude proveden kabelem CYKY O 2x1,5 uloženým v trubce </w:t>
      </w:r>
      <w:proofErr w:type="spellStart"/>
      <w:r w:rsidRPr="00223FCC">
        <w:rPr>
          <w:rFonts w:ascii="Arial Narrow" w:hAnsi="Arial Narrow"/>
          <w:iCs/>
        </w:rPr>
        <w:t>pr</w:t>
      </w:r>
      <w:proofErr w:type="spellEnd"/>
      <w:r w:rsidRPr="00223FCC">
        <w:rPr>
          <w:rFonts w:ascii="Arial Narrow" w:hAnsi="Arial Narrow"/>
          <w:iCs/>
        </w:rPr>
        <w:t>. 16mm pod omítkou</w:t>
      </w:r>
    </w:p>
    <w:p w:rsidR="00166DB3" w:rsidRPr="00223FCC" w:rsidRDefault="00166DB3" w:rsidP="00166DB3">
      <w:pPr>
        <w:jc w:val="both"/>
        <w:rPr>
          <w:rFonts w:ascii="Arial Narrow" w:hAnsi="Arial Narrow"/>
          <w:iCs/>
        </w:rPr>
      </w:pPr>
    </w:p>
    <w:p w:rsidR="00166DB3" w:rsidRPr="00223FCC" w:rsidRDefault="00166DB3" w:rsidP="00166DB3">
      <w:pPr>
        <w:rPr>
          <w:rFonts w:ascii="Arial Narrow" w:hAnsi="Arial Narrow"/>
          <w:b/>
        </w:rPr>
      </w:pPr>
      <w:r w:rsidRPr="00223FCC">
        <w:rPr>
          <w:rFonts w:ascii="Arial Narrow" w:hAnsi="Arial Narrow"/>
          <w:b/>
        </w:rPr>
        <w:t>Vnitřní rolety</w:t>
      </w:r>
    </w:p>
    <w:p w:rsidR="00166DB3" w:rsidRPr="00223FCC" w:rsidRDefault="00166DB3" w:rsidP="00166DB3">
      <w:pPr>
        <w:jc w:val="both"/>
        <w:rPr>
          <w:rFonts w:ascii="Arial Narrow" w:hAnsi="Arial Narrow"/>
          <w:iCs/>
        </w:rPr>
      </w:pPr>
      <w:r w:rsidRPr="00223FCC">
        <w:rPr>
          <w:rFonts w:ascii="Arial Narrow" w:hAnsi="Arial Narrow"/>
          <w:iCs/>
        </w:rPr>
        <w:t xml:space="preserve">V multimediální učebně budou osazeny vnitřní rolety. Ovládání bude provedeno pomocí dvou žaluziových </w:t>
      </w:r>
      <w:proofErr w:type="spellStart"/>
      <w:r w:rsidRPr="00223FCC">
        <w:rPr>
          <w:rFonts w:ascii="Arial Narrow" w:hAnsi="Arial Narrow"/>
          <w:iCs/>
        </w:rPr>
        <w:t>spinačů</w:t>
      </w:r>
      <w:proofErr w:type="spellEnd"/>
      <w:r w:rsidRPr="00223FCC">
        <w:rPr>
          <w:rFonts w:ascii="Arial Narrow" w:hAnsi="Arial Narrow"/>
          <w:iCs/>
        </w:rPr>
        <w:t xml:space="preserve">, které budou spínat příslušné sekce. Od </w:t>
      </w:r>
      <w:proofErr w:type="spellStart"/>
      <w:r w:rsidRPr="00223FCC">
        <w:rPr>
          <w:rFonts w:ascii="Arial Narrow" w:hAnsi="Arial Narrow"/>
          <w:iCs/>
        </w:rPr>
        <w:t>spinačů</w:t>
      </w:r>
      <w:proofErr w:type="spellEnd"/>
      <w:r w:rsidRPr="00223FCC">
        <w:rPr>
          <w:rFonts w:ascii="Arial Narrow" w:hAnsi="Arial Narrow"/>
          <w:iCs/>
        </w:rPr>
        <w:t xml:space="preserve"> k roletám bude rozvod proveden </w:t>
      </w:r>
      <w:proofErr w:type="spellStart"/>
      <w:r w:rsidRPr="00223FCC">
        <w:rPr>
          <w:rFonts w:ascii="Arial Narrow" w:hAnsi="Arial Narrow"/>
          <w:iCs/>
        </w:rPr>
        <w:t>pětižilově</w:t>
      </w:r>
      <w:proofErr w:type="spellEnd"/>
      <w:r w:rsidRPr="00223FCC">
        <w:rPr>
          <w:rFonts w:ascii="Arial Narrow" w:hAnsi="Arial Narrow"/>
          <w:iCs/>
        </w:rPr>
        <w:t xml:space="preserve">. Volné vývody z krabic pro připojení </w:t>
      </w:r>
      <w:proofErr w:type="spellStart"/>
      <w:r w:rsidRPr="00223FCC">
        <w:rPr>
          <w:rFonts w:ascii="Arial Narrow" w:hAnsi="Arial Narrow"/>
          <w:iCs/>
        </w:rPr>
        <w:t>servopohonů</w:t>
      </w:r>
      <w:proofErr w:type="spellEnd"/>
      <w:r w:rsidRPr="00223FCC">
        <w:rPr>
          <w:rFonts w:ascii="Arial Narrow" w:hAnsi="Arial Narrow"/>
          <w:iCs/>
        </w:rPr>
        <w:t xml:space="preserve"> osazených v nadpraží oken budou provedeny pohyblivými přívody ukončenými dle požadavku dodavatele rolet.</w:t>
      </w:r>
    </w:p>
    <w:p w:rsidR="00166DB3" w:rsidRPr="00223FCC" w:rsidRDefault="00166DB3" w:rsidP="00166DB3">
      <w:pPr>
        <w:rPr>
          <w:rFonts w:ascii="Arial Narrow" w:hAnsi="Arial Narrow"/>
          <w:b/>
        </w:rPr>
      </w:pPr>
      <w:r w:rsidRPr="00223FCC">
        <w:rPr>
          <w:rFonts w:ascii="Arial Narrow" w:hAnsi="Arial Narrow"/>
          <w:b/>
          <w:iCs/>
        </w:rPr>
        <w:t>Signalizační zařízení na WC pro postižené</w:t>
      </w:r>
    </w:p>
    <w:p w:rsidR="00166DB3" w:rsidRPr="00223FCC" w:rsidRDefault="00166DB3" w:rsidP="00166DB3">
      <w:pPr>
        <w:autoSpaceDE w:val="0"/>
        <w:autoSpaceDN w:val="0"/>
        <w:adjustRightInd w:val="0"/>
        <w:rPr>
          <w:rFonts w:ascii="Arial Narrow" w:hAnsi="Arial Narrow" w:cs="HelveticaNeueLTPro-Lt"/>
        </w:rPr>
      </w:pPr>
      <w:r w:rsidRPr="00223FCC">
        <w:rPr>
          <w:rFonts w:ascii="Arial Narrow" w:hAnsi="Arial Narrow" w:cs="HelveticaNeueLTPro-Lt"/>
        </w:rPr>
        <w:lastRenderedPageBreak/>
        <w:t>Stiskem nouzového signálního tlačítka dojde k aktivaci alarmu. Signalizační prvek (kontrolní modul s alarmem) umístěný vedle dveří na vnější stěně toalety vydává nepřetržitý akusticky signál a současně bliká výstražné světlo. Svítivá LED dioda zabudovaná v nouzovém tlačítku (tzv. uklidňovací světlo) informuje postiženého o tom, že jeho nouzové volání bylo zaregistrováno a pomoc je na cestě. Stiskem potvrzovacího tlačítka, které je nainstalováno uvnitř místnosti se zruší akustická i optická signalizace</w:t>
      </w:r>
    </w:p>
    <w:p w:rsidR="00166DB3" w:rsidRPr="00223FCC" w:rsidRDefault="00166DB3" w:rsidP="00166DB3">
      <w:pPr>
        <w:jc w:val="both"/>
        <w:rPr>
          <w:rFonts w:ascii="Arial Narrow" w:hAnsi="Arial Narrow" w:cs="HelveticaNeueLTPro-Lt"/>
        </w:rPr>
      </w:pPr>
      <w:r w:rsidRPr="00223FCC">
        <w:rPr>
          <w:rFonts w:ascii="Arial Narrow" w:hAnsi="Arial Narrow" w:cs="HelveticaNeueLTPro-Lt"/>
        </w:rPr>
        <w:t>a rovněž zhasne uklidňovací světlo.</w:t>
      </w:r>
    </w:p>
    <w:p w:rsidR="00166DB3" w:rsidRPr="00223FCC" w:rsidRDefault="00166DB3" w:rsidP="00166DB3">
      <w:pPr>
        <w:rPr>
          <w:rFonts w:ascii="Arial Narrow" w:hAnsi="Arial Narrow"/>
          <w:b/>
        </w:rPr>
      </w:pPr>
      <w:r w:rsidRPr="00223FCC">
        <w:rPr>
          <w:rFonts w:ascii="Arial Narrow" w:hAnsi="Arial Narrow"/>
          <w:b/>
          <w:iCs/>
        </w:rPr>
        <w:t>Rozvod strukturované kabeláže</w:t>
      </w:r>
    </w:p>
    <w:p w:rsidR="00166DB3" w:rsidRPr="00223FCC" w:rsidRDefault="00166DB3" w:rsidP="00166DB3">
      <w:pPr>
        <w:rPr>
          <w:rFonts w:ascii="Arial Narrow" w:hAnsi="Arial Narrow"/>
        </w:rPr>
      </w:pPr>
      <w:r w:rsidRPr="00223FCC">
        <w:rPr>
          <w:rFonts w:ascii="Arial Narrow" w:hAnsi="Arial Narrow"/>
          <w:iCs/>
        </w:rPr>
        <w:t xml:space="preserve">Do prostoru nových učeben bude zavedena kabely UTP cat.5e. Vodiče budou uloženy v trubkách pod omítkou. Přípojným bodem je nejbližší přípojný bod - </w:t>
      </w:r>
      <w:proofErr w:type="spellStart"/>
      <w:r w:rsidRPr="00223FCC">
        <w:rPr>
          <w:rFonts w:ascii="Arial Narrow" w:hAnsi="Arial Narrow"/>
          <w:iCs/>
        </w:rPr>
        <w:t>stáv</w:t>
      </w:r>
      <w:proofErr w:type="spellEnd"/>
      <w:r w:rsidRPr="00223FCC">
        <w:rPr>
          <w:rFonts w:ascii="Arial Narrow" w:hAnsi="Arial Narrow"/>
          <w:iCs/>
        </w:rPr>
        <w:t xml:space="preserve">. RACK osazený ve 3. NP v místnosti počítačové učebny. </w:t>
      </w:r>
      <w:r w:rsidRPr="00223FCC">
        <w:rPr>
          <w:rFonts w:ascii="Arial Narrow" w:hAnsi="Arial Narrow"/>
        </w:rPr>
        <w:t xml:space="preserve">Datové kabely nesmí být v souběhu se silovými kabely – elektro 230V / 400V. Pokud není možné trasy zcela oddělit, je nutné dodržet požadavek na minimální odstup 20cm při souběhu nad 1m. </w:t>
      </w:r>
    </w:p>
    <w:p w:rsidR="00166DB3" w:rsidRPr="00223FCC" w:rsidRDefault="00166DB3" w:rsidP="00166DB3">
      <w:pPr>
        <w:rPr>
          <w:rFonts w:ascii="Arial Narrow" w:hAnsi="Arial Narrow"/>
          <w:b/>
        </w:rPr>
      </w:pPr>
      <w:r w:rsidRPr="00223FCC">
        <w:rPr>
          <w:rFonts w:ascii="Arial Narrow" w:hAnsi="Arial Narrow"/>
          <w:b/>
          <w:iCs/>
        </w:rPr>
        <w:t>HDMI propojení</w:t>
      </w:r>
    </w:p>
    <w:p w:rsidR="00166DB3" w:rsidRPr="00223FCC" w:rsidRDefault="00166DB3" w:rsidP="00166DB3">
      <w:pPr>
        <w:rPr>
          <w:rFonts w:ascii="Arial Narrow" w:hAnsi="Arial Narrow"/>
        </w:rPr>
      </w:pPr>
      <w:r w:rsidRPr="00223FCC">
        <w:rPr>
          <w:rFonts w:ascii="Arial Narrow" w:hAnsi="Arial Narrow"/>
        </w:rPr>
        <w:t>V učebnách je navrženo propojení učitelského PC s multimediální tabulí. Kabeláž bude uložena v ohebné trubce pod omítkou a na obou stranách zakončena zásuvkou HDMI.</w:t>
      </w:r>
    </w:p>
    <w:p w:rsidR="00166DB3" w:rsidRPr="00223FCC" w:rsidRDefault="00166DB3" w:rsidP="00D53D47">
      <w:pPr>
        <w:rPr>
          <w:rFonts w:ascii="Arial Narrow" w:hAnsi="Arial Narrow"/>
          <w:b/>
        </w:rPr>
      </w:pPr>
      <w:r w:rsidRPr="00223FCC">
        <w:rPr>
          <w:rFonts w:ascii="Arial Narrow" w:hAnsi="Arial Narrow"/>
          <w:b/>
          <w:iCs/>
        </w:rPr>
        <w:t>Domácí telefon</w:t>
      </w:r>
    </w:p>
    <w:p w:rsidR="00166DB3" w:rsidRPr="00223FCC" w:rsidRDefault="00166DB3" w:rsidP="00166DB3">
      <w:pPr>
        <w:rPr>
          <w:rFonts w:ascii="Arial Narrow" w:hAnsi="Arial Narrow"/>
        </w:rPr>
      </w:pPr>
      <w:r w:rsidRPr="00223FCC">
        <w:rPr>
          <w:rFonts w:ascii="Arial Narrow" w:hAnsi="Arial Narrow"/>
        </w:rPr>
        <w:t xml:space="preserve">Stávající tlačítkové tablo osazené u vstupu do školy je vybaveno dvěma tlačítky (jedno pro kancelář odborů a druhé pro družinu – nyní multimediální učebna). </w:t>
      </w:r>
    </w:p>
    <w:p w:rsidR="00166DB3" w:rsidRPr="00223FCC" w:rsidRDefault="00166DB3" w:rsidP="00166DB3">
      <w:pPr>
        <w:rPr>
          <w:rFonts w:ascii="Arial Narrow" w:hAnsi="Arial Narrow"/>
        </w:rPr>
      </w:pPr>
      <w:r w:rsidRPr="00223FCC">
        <w:rPr>
          <w:rFonts w:ascii="Arial Narrow" w:hAnsi="Arial Narrow"/>
        </w:rPr>
        <w:t>Z tohoto důvodu bude stávající systém zachován v celém rozsahu. Ze stávajícího DT osazeným v </w:t>
      </w:r>
      <w:proofErr w:type="spellStart"/>
      <w:r w:rsidRPr="00223FCC">
        <w:rPr>
          <w:rFonts w:ascii="Arial Narrow" w:hAnsi="Arial Narrow"/>
        </w:rPr>
        <w:t>mutlimediální</w:t>
      </w:r>
      <w:proofErr w:type="spellEnd"/>
      <w:r w:rsidRPr="00223FCC">
        <w:rPr>
          <w:rFonts w:ascii="Arial Narrow" w:hAnsi="Arial Narrow"/>
        </w:rPr>
        <w:t xml:space="preserve"> učebně bude provedeno </w:t>
      </w:r>
      <w:proofErr w:type="spellStart"/>
      <w:r w:rsidRPr="00223FCC">
        <w:rPr>
          <w:rFonts w:ascii="Arial Narrow" w:hAnsi="Arial Narrow"/>
        </w:rPr>
        <w:t>nasmyčkováním</w:t>
      </w:r>
      <w:proofErr w:type="spellEnd"/>
      <w:r w:rsidRPr="00223FCC">
        <w:rPr>
          <w:rFonts w:ascii="Arial Narrow" w:hAnsi="Arial Narrow"/>
        </w:rPr>
        <w:t xml:space="preserve"> kabelem SYKFY 5x2x0,5 uloženým v trubce pod omítkou. Vývod ukončit v místě osazení nového přístroje DT u vstupu do polyfunkční učebny.</w:t>
      </w:r>
    </w:p>
    <w:p w:rsidR="00166DB3" w:rsidRPr="00223FCC" w:rsidRDefault="00166DB3" w:rsidP="00D53D47">
      <w:pPr>
        <w:rPr>
          <w:rFonts w:ascii="Arial Narrow" w:hAnsi="Arial Narrow"/>
          <w:b/>
        </w:rPr>
      </w:pPr>
      <w:r w:rsidRPr="00223FCC">
        <w:rPr>
          <w:rFonts w:ascii="Arial Narrow" w:hAnsi="Arial Narrow"/>
          <w:b/>
          <w:iCs/>
        </w:rPr>
        <w:t>Monitorování vstupu</w:t>
      </w:r>
    </w:p>
    <w:p w:rsidR="00166DB3" w:rsidRPr="00223FCC" w:rsidRDefault="00166DB3" w:rsidP="00166DB3">
      <w:pPr>
        <w:rPr>
          <w:rFonts w:ascii="Arial Narrow" w:hAnsi="Arial Narrow"/>
        </w:rPr>
      </w:pPr>
      <w:r w:rsidRPr="00223FCC">
        <w:rPr>
          <w:rFonts w:ascii="Arial Narrow" w:hAnsi="Arial Narrow"/>
        </w:rPr>
        <w:t xml:space="preserve">Stávající kamera osazená u vstupu do školy přenáší videosignál na stávající nástěnný LCD panel osazený u vstupu do družiny – nyní multimediální učebna). </w:t>
      </w:r>
    </w:p>
    <w:p w:rsidR="00166DB3" w:rsidRPr="00223FCC" w:rsidRDefault="00166DB3" w:rsidP="00166DB3">
      <w:pPr>
        <w:rPr>
          <w:rFonts w:ascii="Arial Narrow" w:hAnsi="Arial Narrow"/>
        </w:rPr>
      </w:pPr>
      <w:r w:rsidRPr="00223FCC">
        <w:rPr>
          <w:rFonts w:ascii="Arial Narrow" w:hAnsi="Arial Narrow"/>
        </w:rPr>
        <w:t xml:space="preserve">Z tohoto místa bude stávající rozvod, pomocí nově osazeného aktivního rozbočovače, prodloužen ke vstupu do polyfunkční učebny. Nový rozvod bude proveden vodičem </w:t>
      </w:r>
      <w:proofErr w:type="spellStart"/>
      <w:r w:rsidRPr="00223FCC">
        <w:rPr>
          <w:rFonts w:ascii="Arial Narrow" w:hAnsi="Arial Narrow"/>
        </w:rPr>
        <w:t>koax</w:t>
      </w:r>
      <w:proofErr w:type="spellEnd"/>
      <w:r w:rsidRPr="00223FCC">
        <w:rPr>
          <w:rFonts w:ascii="Arial Narrow" w:hAnsi="Arial Narrow"/>
        </w:rPr>
        <w:t xml:space="preserve"> 75 Ohmů uloženým v trubce pod omítkou. Vývod bude ukončen na novém nástěnném LCD panelu.</w:t>
      </w:r>
    </w:p>
    <w:p w:rsidR="00166DB3" w:rsidRPr="00223FCC" w:rsidRDefault="00166DB3" w:rsidP="00D53D47">
      <w:pPr>
        <w:rPr>
          <w:rFonts w:ascii="Arial Narrow" w:hAnsi="Arial Narrow"/>
          <w:b/>
        </w:rPr>
      </w:pPr>
      <w:r w:rsidRPr="00223FCC">
        <w:rPr>
          <w:rFonts w:ascii="Arial Narrow" w:hAnsi="Arial Narrow"/>
          <w:b/>
          <w:iCs/>
        </w:rPr>
        <w:t>Přesný čas</w:t>
      </w:r>
    </w:p>
    <w:p w:rsidR="00166DB3" w:rsidRPr="00223FCC" w:rsidRDefault="00166DB3" w:rsidP="00166DB3">
      <w:pPr>
        <w:rPr>
          <w:rFonts w:ascii="Arial Narrow" w:hAnsi="Arial Narrow"/>
        </w:rPr>
      </w:pPr>
      <w:r w:rsidRPr="00223FCC">
        <w:rPr>
          <w:rFonts w:ascii="Arial Narrow" w:hAnsi="Arial Narrow"/>
        </w:rPr>
        <w:t xml:space="preserve">Z místa stávajícího rozvodu přesného času – krabice u nástěnných hodin nad dveřmi do multimediální učebny bude provedeno prodloužení tohoto zařízení. Rozvod bude </w:t>
      </w:r>
      <w:proofErr w:type="spellStart"/>
      <w:r w:rsidRPr="00223FCC">
        <w:rPr>
          <w:rFonts w:ascii="Arial Narrow" w:hAnsi="Arial Narrow"/>
        </w:rPr>
        <w:t>preveden</w:t>
      </w:r>
      <w:proofErr w:type="spellEnd"/>
      <w:r w:rsidRPr="00223FCC">
        <w:rPr>
          <w:rFonts w:ascii="Arial Narrow" w:hAnsi="Arial Narrow"/>
        </w:rPr>
        <w:t xml:space="preserve"> kabelem CYKY </w:t>
      </w:r>
      <w:proofErr w:type="gramStart"/>
      <w:r w:rsidRPr="00223FCC">
        <w:rPr>
          <w:rFonts w:ascii="Arial Narrow" w:hAnsi="Arial Narrow"/>
        </w:rPr>
        <w:t>2Ax2,5  uloženým</w:t>
      </w:r>
      <w:proofErr w:type="gramEnd"/>
      <w:r w:rsidRPr="00223FCC">
        <w:rPr>
          <w:rFonts w:ascii="Arial Narrow" w:hAnsi="Arial Narrow"/>
        </w:rPr>
        <w:t xml:space="preserve"> v trubce pod omítkou. Vývod ukončit v místě osazení nových nástěnných analogových hodin </w:t>
      </w:r>
      <w:proofErr w:type="gramStart"/>
      <w:r w:rsidRPr="00223FCC">
        <w:rPr>
          <w:rFonts w:ascii="Arial Narrow" w:hAnsi="Arial Narrow"/>
        </w:rPr>
        <w:t>nad  vstupem</w:t>
      </w:r>
      <w:proofErr w:type="gramEnd"/>
      <w:r w:rsidRPr="00223FCC">
        <w:rPr>
          <w:rFonts w:ascii="Arial Narrow" w:hAnsi="Arial Narrow"/>
        </w:rPr>
        <w:t xml:space="preserve"> do polyfunkční učebny.</w:t>
      </w:r>
    </w:p>
    <w:p w:rsidR="00166DB3" w:rsidRPr="00223FCC" w:rsidRDefault="00166DB3" w:rsidP="00D53D47">
      <w:pPr>
        <w:rPr>
          <w:rFonts w:ascii="Arial Narrow" w:hAnsi="Arial Narrow"/>
          <w:b/>
        </w:rPr>
      </w:pPr>
      <w:r w:rsidRPr="00223FCC">
        <w:rPr>
          <w:rFonts w:ascii="Arial Narrow" w:hAnsi="Arial Narrow"/>
          <w:b/>
          <w:iCs/>
        </w:rPr>
        <w:t>Školní rozhlas</w:t>
      </w:r>
    </w:p>
    <w:p w:rsidR="00166DB3" w:rsidRPr="00223FCC" w:rsidRDefault="00166DB3" w:rsidP="00166DB3">
      <w:pPr>
        <w:rPr>
          <w:rFonts w:ascii="Arial Narrow" w:hAnsi="Arial Narrow"/>
        </w:rPr>
      </w:pPr>
      <w:r w:rsidRPr="00223FCC">
        <w:rPr>
          <w:rFonts w:ascii="Arial Narrow" w:hAnsi="Arial Narrow"/>
        </w:rPr>
        <w:t xml:space="preserve">Z místa stávajícího rozvodu školního rozhlasu – krabice u nástěnného reproduktoru nad dveřmi do multimediální učebny bude provedeno prodloužení tohoto zařízení. Rozvod budou proveden kabelem CYKY </w:t>
      </w:r>
      <w:proofErr w:type="gramStart"/>
      <w:r w:rsidRPr="00223FCC">
        <w:rPr>
          <w:rFonts w:ascii="Arial Narrow" w:hAnsi="Arial Narrow"/>
        </w:rPr>
        <w:t>2Ax2,5  uloženým</w:t>
      </w:r>
      <w:proofErr w:type="gramEnd"/>
      <w:r w:rsidRPr="00223FCC">
        <w:rPr>
          <w:rFonts w:ascii="Arial Narrow" w:hAnsi="Arial Narrow"/>
        </w:rPr>
        <w:t xml:space="preserve"> v trubce pod omítkou. Vývod ukončit v místě osazení nového nástěnného reproduktoru </w:t>
      </w:r>
      <w:proofErr w:type="gramStart"/>
      <w:r w:rsidRPr="00223FCC">
        <w:rPr>
          <w:rFonts w:ascii="Arial Narrow" w:hAnsi="Arial Narrow"/>
        </w:rPr>
        <w:t>nad  vstupem</w:t>
      </w:r>
      <w:proofErr w:type="gramEnd"/>
      <w:r w:rsidRPr="00223FCC">
        <w:rPr>
          <w:rFonts w:ascii="Arial Narrow" w:hAnsi="Arial Narrow"/>
        </w:rPr>
        <w:t xml:space="preserve"> do polyfunkční učebny.</w:t>
      </w:r>
    </w:p>
    <w:p w:rsidR="00166DB3" w:rsidRPr="00223FCC" w:rsidRDefault="00166DB3" w:rsidP="00166DB3">
      <w:pPr>
        <w:pStyle w:val="Nadpis1"/>
        <w:shd w:val="clear" w:color="auto" w:fill="FFFFFF"/>
        <w:spacing w:before="300" w:line="240" w:lineRule="atLeast"/>
        <w:rPr>
          <w:rFonts w:ascii="Arial Narrow" w:eastAsia="Times New Roman" w:hAnsi="Arial Narrow" w:cs="Times New Roman"/>
          <w:b w:val="0"/>
          <w:bCs w:val="0"/>
          <w:color w:val="auto"/>
          <w:sz w:val="24"/>
          <w:szCs w:val="24"/>
        </w:rPr>
      </w:pPr>
      <w:r w:rsidRPr="00223FCC">
        <w:rPr>
          <w:rFonts w:ascii="Arial Narrow" w:eastAsia="Times New Roman" w:hAnsi="Arial Narrow" w:cs="Times New Roman"/>
          <w:b w:val="0"/>
          <w:bCs w:val="0"/>
          <w:color w:val="auto"/>
          <w:sz w:val="24"/>
          <w:szCs w:val="24"/>
        </w:rPr>
        <w:t>Technické řešení bodů 6.13 – 6.18 konzultováno se servisní organizací spravující slaboproudé technologie v objektu školy - ALCOM, spol. s r.o.</w:t>
      </w:r>
    </w:p>
    <w:p w:rsidR="00166DB3" w:rsidRPr="00223FCC" w:rsidRDefault="00166DB3" w:rsidP="00166DB3"/>
    <w:p w:rsidR="00166DB3" w:rsidRPr="00223FCC" w:rsidRDefault="00166DB3" w:rsidP="00D53D47">
      <w:pPr>
        <w:pStyle w:val="Zkladntext"/>
        <w:pBdr>
          <w:top w:val="single" w:sz="4" w:space="1" w:color="auto"/>
          <w:left w:val="single" w:sz="4" w:space="4" w:color="auto"/>
          <w:bottom w:val="single" w:sz="4" w:space="1" w:color="auto"/>
          <w:right w:val="single" w:sz="4" w:space="4" w:color="auto"/>
        </w:pBdr>
        <w:spacing w:after="0"/>
        <w:ind w:right="-1"/>
        <w:jc w:val="both"/>
        <w:rPr>
          <w:rFonts w:ascii="Arial Narrow" w:hAnsi="Arial Narrow"/>
          <w:b/>
          <w:iCs/>
        </w:rPr>
      </w:pPr>
      <w:r w:rsidRPr="00223FCC">
        <w:rPr>
          <w:rFonts w:ascii="Arial Narrow" w:hAnsi="Arial Narrow"/>
          <w:b/>
        </w:rPr>
        <w:t>ZÁVĚR</w:t>
      </w:r>
    </w:p>
    <w:p w:rsidR="00166DB3" w:rsidRPr="00223FCC" w:rsidRDefault="00166DB3" w:rsidP="00166DB3">
      <w:pPr>
        <w:pStyle w:val="Zkladntext"/>
        <w:jc w:val="both"/>
        <w:rPr>
          <w:rFonts w:ascii="Arial Narrow" w:hAnsi="Arial Narrow"/>
          <w:iCs/>
        </w:rPr>
      </w:pPr>
      <w:r w:rsidRPr="00223FCC">
        <w:rPr>
          <w:rFonts w:ascii="Arial Narrow" w:hAnsi="Arial Narrow"/>
          <w:iCs/>
        </w:rPr>
        <w:t xml:space="preserve">Veškeré práce musí být prováděny v souladu s platnými předpisy a normami ČSN podle požadavků a technologických podkladů investora v úzké koordinaci s ostatními řemesly. Dodavatel montážních prací musí před uvedením do provozu zajistit výchozí </w:t>
      </w:r>
      <w:proofErr w:type="gramStart"/>
      <w:r w:rsidRPr="00223FCC">
        <w:rPr>
          <w:rFonts w:ascii="Arial Narrow" w:hAnsi="Arial Narrow"/>
          <w:iCs/>
        </w:rPr>
        <w:t>revizi  dle</w:t>
      </w:r>
      <w:proofErr w:type="gramEnd"/>
      <w:r w:rsidRPr="00223FCC">
        <w:rPr>
          <w:rFonts w:ascii="Arial Narrow" w:hAnsi="Arial Narrow"/>
          <w:iCs/>
        </w:rPr>
        <w:t xml:space="preserve"> ČSN 33 1500. Stavební řízení a stavební povolení se provede podle </w:t>
      </w:r>
      <w:r w:rsidRPr="00223FCC">
        <w:rPr>
          <w:rFonts w:ascii="Arial Narrow" w:hAnsi="Arial Narrow"/>
          <w:i/>
          <w:iCs/>
        </w:rPr>
        <w:t>Sbírky zákonů č. 50/76</w:t>
      </w:r>
      <w:r w:rsidRPr="00223FCC">
        <w:rPr>
          <w:rFonts w:ascii="Arial Narrow" w:hAnsi="Arial Narrow"/>
          <w:iCs/>
        </w:rPr>
        <w:t xml:space="preserve"> a ve znění zákona </w:t>
      </w:r>
      <w:r w:rsidRPr="00223FCC">
        <w:rPr>
          <w:rFonts w:ascii="Arial Narrow" w:hAnsi="Arial Narrow"/>
          <w:i/>
          <w:iCs/>
        </w:rPr>
        <w:t xml:space="preserve">č. 262/92. </w:t>
      </w:r>
      <w:r w:rsidRPr="00223FCC">
        <w:rPr>
          <w:rFonts w:ascii="Arial Narrow" w:hAnsi="Arial Narrow"/>
          <w:iCs/>
        </w:rPr>
        <w:t xml:space="preserve">Veškeré montážní práce musí být prováděny dle </w:t>
      </w:r>
      <w:proofErr w:type="spellStart"/>
      <w:r w:rsidRPr="00223FCC">
        <w:rPr>
          <w:rFonts w:ascii="Arial Narrow" w:hAnsi="Arial Narrow"/>
          <w:iCs/>
        </w:rPr>
        <w:t>vyhl</w:t>
      </w:r>
      <w:proofErr w:type="spellEnd"/>
      <w:r w:rsidRPr="00223FCC">
        <w:rPr>
          <w:rFonts w:ascii="Arial Narrow" w:hAnsi="Arial Narrow"/>
          <w:iCs/>
        </w:rPr>
        <w:t xml:space="preserve">. 48/82 Sb. a </w:t>
      </w:r>
      <w:proofErr w:type="spellStart"/>
      <w:r w:rsidRPr="00223FCC">
        <w:rPr>
          <w:rFonts w:ascii="Arial Narrow" w:hAnsi="Arial Narrow"/>
          <w:iCs/>
        </w:rPr>
        <w:t>vyhl</w:t>
      </w:r>
      <w:proofErr w:type="spellEnd"/>
      <w:r w:rsidRPr="00223FCC">
        <w:rPr>
          <w:rFonts w:ascii="Arial Narrow" w:hAnsi="Arial Narrow"/>
          <w:iCs/>
        </w:rPr>
        <w:t xml:space="preserve">. Č. 324/90 Sb. ČÚBP, </w:t>
      </w:r>
      <w:proofErr w:type="gramStart"/>
      <w:r w:rsidRPr="00223FCC">
        <w:rPr>
          <w:rFonts w:ascii="Arial Narrow" w:hAnsi="Arial Narrow"/>
          <w:iCs/>
        </w:rPr>
        <w:t>kterou</w:t>
      </w:r>
      <w:proofErr w:type="gramEnd"/>
      <w:r w:rsidRPr="00223FCC">
        <w:rPr>
          <w:rFonts w:ascii="Arial Narrow" w:hAnsi="Arial Narrow"/>
          <w:iCs/>
        </w:rPr>
        <w:t xml:space="preserve"> se stanoví základní požadavky k zajištění bezpečnosti práce a technologických zařízení a podle platných technologických postupů. Montážní práce mohou provádět pouze osoby mající platné pověření a odbornou způsobilost.</w:t>
      </w:r>
    </w:p>
    <w:p w:rsidR="00166DB3" w:rsidRPr="00223FCC" w:rsidRDefault="00166DB3" w:rsidP="00166DB3">
      <w:pPr>
        <w:jc w:val="both"/>
        <w:rPr>
          <w:rFonts w:ascii="Arial Narrow" w:hAnsi="Arial Narrow"/>
          <w:b/>
        </w:rPr>
      </w:pPr>
      <w:r w:rsidRPr="00223FCC">
        <w:rPr>
          <w:rFonts w:ascii="Arial Narrow" w:hAnsi="Arial Narrow"/>
          <w:b/>
        </w:rPr>
        <w:lastRenderedPageBreak/>
        <w:t>P</w:t>
      </w:r>
      <w:r w:rsidRPr="00223FCC">
        <w:rPr>
          <w:rFonts w:ascii="Arial Narrow" w:hAnsi="Arial Narrow" w:cs="TimesNewRoman"/>
          <w:b/>
        </w:rPr>
        <w:t>ř</w:t>
      </w:r>
      <w:r w:rsidRPr="00223FCC">
        <w:rPr>
          <w:rFonts w:ascii="Arial Narrow" w:hAnsi="Arial Narrow"/>
          <w:b/>
        </w:rPr>
        <w:t>i realizaci stavby bude zhotovitel respektovat níže uvedené soubory dokument</w:t>
      </w:r>
      <w:r w:rsidRPr="00223FCC">
        <w:rPr>
          <w:rFonts w:ascii="Arial Narrow" w:hAnsi="Arial Narrow" w:cs="TimesNewRoman"/>
          <w:b/>
        </w:rPr>
        <w:t xml:space="preserve">ů </w:t>
      </w:r>
      <w:r w:rsidRPr="00223FCC">
        <w:rPr>
          <w:rFonts w:ascii="Arial Narrow" w:hAnsi="Arial Narrow"/>
          <w:b/>
        </w:rPr>
        <w:t>v této sestupné mí</w:t>
      </w:r>
      <w:r w:rsidRPr="00223FCC">
        <w:rPr>
          <w:rFonts w:ascii="Arial Narrow" w:hAnsi="Arial Narrow" w:cs="TimesNewRoman"/>
          <w:b/>
        </w:rPr>
        <w:t>ř</w:t>
      </w:r>
      <w:r w:rsidRPr="00223FCC">
        <w:rPr>
          <w:rFonts w:ascii="Arial Narrow" w:hAnsi="Arial Narrow"/>
          <w:b/>
        </w:rPr>
        <w:t xml:space="preserve">e </w:t>
      </w:r>
      <w:proofErr w:type="gramStart"/>
      <w:r w:rsidRPr="00223FCC">
        <w:rPr>
          <w:rFonts w:ascii="Arial Narrow" w:hAnsi="Arial Narrow"/>
          <w:b/>
        </w:rPr>
        <w:t>závaznosti :</w:t>
      </w:r>
      <w:proofErr w:type="gramEnd"/>
    </w:p>
    <w:p w:rsidR="00166DB3" w:rsidRPr="00223FCC" w:rsidRDefault="00166DB3" w:rsidP="00166DB3">
      <w:pPr>
        <w:pStyle w:val="Odstavecseseznamem"/>
        <w:numPr>
          <w:ilvl w:val="0"/>
          <w:numId w:val="32"/>
        </w:numPr>
        <w:autoSpaceDE w:val="0"/>
        <w:autoSpaceDN w:val="0"/>
        <w:adjustRightInd w:val="0"/>
        <w:jc w:val="both"/>
        <w:rPr>
          <w:rFonts w:ascii="Arial Narrow" w:hAnsi="Arial Narrow"/>
        </w:rPr>
      </w:pPr>
      <w:r w:rsidRPr="00223FCC">
        <w:rPr>
          <w:rFonts w:ascii="Arial Narrow" w:hAnsi="Arial Narrow" w:cs="TimesNewRoman"/>
        </w:rPr>
        <w:t>č</w:t>
      </w:r>
      <w:r w:rsidRPr="00223FCC">
        <w:rPr>
          <w:rFonts w:ascii="Arial Narrow" w:hAnsi="Arial Narrow"/>
        </w:rPr>
        <w:t xml:space="preserve">eské technické normy (§ 4 </w:t>
      </w:r>
      <w:proofErr w:type="gramStart"/>
      <w:r w:rsidRPr="00223FCC">
        <w:rPr>
          <w:rFonts w:ascii="Arial Narrow" w:hAnsi="Arial Narrow"/>
        </w:rPr>
        <w:t>zák.</w:t>
      </w:r>
      <w:r w:rsidRPr="00223FCC">
        <w:rPr>
          <w:rFonts w:ascii="Arial Narrow" w:hAnsi="Arial Narrow" w:cs="TimesNewRoman"/>
        </w:rPr>
        <w:t>č</w:t>
      </w:r>
      <w:r w:rsidRPr="00223FCC">
        <w:rPr>
          <w:rFonts w:ascii="Arial Narrow" w:hAnsi="Arial Narrow"/>
        </w:rPr>
        <w:t>.</w:t>
      </w:r>
      <w:proofErr w:type="gramEnd"/>
      <w:r w:rsidRPr="00223FCC">
        <w:rPr>
          <w:rFonts w:ascii="Arial Narrow" w:hAnsi="Arial Narrow"/>
        </w:rPr>
        <w:t>22/l997 Sb., ve zn</w:t>
      </w:r>
      <w:r w:rsidRPr="00223FCC">
        <w:rPr>
          <w:rFonts w:ascii="Arial Narrow" w:hAnsi="Arial Narrow" w:cs="TimesNewRoman"/>
        </w:rPr>
        <w:t>ě</w:t>
      </w:r>
      <w:r w:rsidRPr="00223FCC">
        <w:rPr>
          <w:rFonts w:ascii="Arial Narrow" w:hAnsi="Arial Narrow"/>
        </w:rPr>
        <w:t>ní zák.</w:t>
      </w:r>
      <w:r w:rsidRPr="00223FCC">
        <w:rPr>
          <w:rFonts w:ascii="Arial Narrow" w:hAnsi="Arial Narrow" w:cs="TimesNewRoman"/>
        </w:rPr>
        <w:t>č</w:t>
      </w:r>
      <w:r w:rsidRPr="00223FCC">
        <w:rPr>
          <w:rFonts w:ascii="Arial Narrow" w:hAnsi="Arial Narrow"/>
        </w:rPr>
        <w:t xml:space="preserve">.71/2000 Sb. a </w:t>
      </w:r>
      <w:proofErr w:type="spellStart"/>
      <w:r w:rsidRPr="00223FCC">
        <w:rPr>
          <w:rFonts w:ascii="Arial Narrow" w:hAnsi="Arial Narrow"/>
        </w:rPr>
        <w:t>zák.</w:t>
      </w:r>
      <w:r w:rsidRPr="00223FCC">
        <w:rPr>
          <w:rFonts w:ascii="Arial Narrow" w:hAnsi="Arial Narrow" w:cs="TimesNewRoman"/>
        </w:rPr>
        <w:t>č</w:t>
      </w:r>
      <w:proofErr w:type="spellEnd"/>
      <w:r w:rsidRPr="00223FCC">
        <w:rPr>
          <w:rFonts w:ascii="Arial Narrow" w:hAnsi="Arial Narrow"/>
        </w:rPr>
        <w:t>. 205/2002 Sb. ) p</w:t>
      </w:r>
      <w:r w:rsidRPr="00223FCC">
        <w:rPr>
          <w:rFonts w:ascii="Arial Narrow" w:hAnsi="Arial Narrow" w:cs="TimesNewRoman"/>
        </w:rPr>
        <w:t>ř</w:t>
      </w:r>
      <w:r w:rsidRPr="00223FCC">
        <w:rPr>
          <w:rFonts w:ascii="Arial Narrow" w:hAnsi="Arial Narrow"/>
        </w:rPr>
        <w:t xml:space="preserve">ejímající evropské normy, nebo jiné národní technické </w:t>
      </w:r>
      <w:proofErr w:type="spellStart"/>
      <w:r w:rsidRPr="00223FCC">
        <w:rPr>
          <w:rFonts w:ascii="Arial Narrow" w:hAnsi="Arial Narrow"/>
        </w:rPr>
        <w:t>nolmy</w:t>
      </w:r>
      <w:proofErr w:type="spellEnd"/>
      <w:r w:rsidRPr="00223FCC">
        <w:rPr>
          <w:rFonts w:ascii="Arial Narrow" w:hAnsi="Arial Narrow"/>
        </w:rPr>
        <w:t xml:space="preserve"> p</w:t>
      </w:r>
      <w:r w:rsidRPr="00223FCC">
        <w:rPr>
          <w:rFonts w:ascii="Arial Narrow" w:hAnsi="Arial Narrow" w:cs="TimesNewRoman"/>
        </w:rPr>
        <w:t>ř</w:t>
      </w:r>
      <w:r w:rsidRPr="00223FCC">
        <w:rPr>
          <w:rFonts w:ascii="Arial Narrow" w:hAnsi="Arial Narrow"/>
        </w:rPr>
        <w:t>ejímající evropské normy</w:t>
      </w:r>
    </w:p>
    <w:p w:rsidR="00166DB3" w:rsidRPr="00223FCC" w:rsidRDefault="00166DB3" w:rsidP="00166DB3">
      <w:pPr>
        <w:pStyle w:val="Odstavecseseznamem"/>
        <w:numPr>
          <w:ilvl w:val="0"/>
          <w:numId w:val="32"/>
        </w:numPr>
        <w:autoSpaceDE w:val="0"/>
        <w:autoSpaceDN w:val="0"/>
        <w:adjustRightInd w:val="0"/>
        <w:jc w:val="both"/>
        <w:rPr>
          <w:rFonts w:ascii="Arial Narrow" w:hAnsi="Arial Narrow"/>
        </w:rPr>
      </w:pPr>
      <w:r w:rsidRPr="00223FCC">
        <w:rPr>
          <w:rFonts w:ascii="Arial Narrow" w:hAnsi="Arial Narrow" w:cs="TimesNewRoman"/>
        </w:rPr>
        <w:t>č</w:t>
      </w:r>
      <w:r w:rsidRPr="00223FCC">
        <w:rPr>
          <w:rFonts w:ascii="Arial Narrow" w:hAnsi="Arial Narrow"/>
        </w:rPr>
        <w:t>eské technické normy</w:t>
      </w:r>
    </w:p>
    <w:p w:rsidR="00166DB3" w:rsidRPr="00223FCC" w:rsidRDefault="00166DB3" w:rsidP="00166DB3">
      <w:pPr>
        <w:pStyle w:val="Odstavecseseznamem"/>
        <w:numPr>
          <w:ilvl w:val="0"/>
          <w:numId w:val="32"/>
        </w:numPr>
        <w:autoSpaceDE w:val="0"/>
        <w:autoSpaceDN w:val="0"/>
        <w:adjustRightInd w:val="0"/>
        <w:jc w:val="both"/>
        <w:rPr>
          <w:rFonts w:ascii="Arial Narrow" w:hAnsi="Arial Narrow"/>
        </w:rPr>
      </w:pPr>
      <w:r w:rsidRPr="00223FCC">
        <w:rPr>
          <w:rFonts w:ascii="Arial Narrow" w:hAnsi="Arial Narrow"/>
        </w:rPr>
        <w:t>v dob</w:t>
      </w:r>
      <w:r w:rsidRPr="00223FCC">
        <w:rPr>
          <w:rFonts w:ascii="Arial Narrow" w:hAnsi="Arial Narrow" w:cs="TimesNewRoman"/>
        </w:rPr>
        <w:t xml:space="preserve">ě </w:t>
      </w:r>
      <w:r w:rsidRPr="00223FCC">
        <w:rPr>
          <w:rFonts w:ascii="Arial Narrow" w:hAnsi="Arial Narrow"/>
        </w:rPr>
        <w:t xml:space="preserve">realizace platná evropská, nebo </w:t>
      </w:r>
      <w:proofErr w:type="spellStart"/>
      <w:r w:rsidRPr="00223FCC">
        <w:rPr>
          <w:rFonts w:ascii="Arial Narrow" w:hAnsi="Arial Narrow"/>
        </w:rPr>
        <w:t>národni</w:t>
      </w:r>
      <w:proofErr w:type="spellEnd"/>
      <w:r w:rsidRPr="00223FCC">
        <w:rPr>
          <w:rFonts w:ascii="Arial Narrow" w:hAnsi="Arial Narrow"/>
        </w:rPr>
        <w:t xml:space="preserve"> na</w:t>
      </w:r>
      <w:r w:rsidRPr="00223FCC">
        <w:rPr>
          <w:rFonts w:ascii="Arial Narrow" w:hAnsi="Arial Narrow" w:cs="TimesNewRoman"/>
        </w:rPr>
        <w:t>ř</w:t>
      </w:r>
      <w:r w:rsidRPr="00223FCC">
        <w:rPr>
          <w:rFonts w:ascii="Arial Narrow" w:hAnsi="Arial Narrow"/>
        </w:rPr>
        <w:t>ízení, technické podmínky, schválení a specifikace, stavební technická osv</w:t>
      </w:r>
      <w:r w:rsidRPr="00223FCC">
        <w:rPr>
          <w:rFonts w:ascii="Arial Narrow" w:hAnsi="Arial Narrow" w:cs="TimesNewRoman"/>
        </w:rPr>
        <w:t>ě</w:t>
      </w:r>
      <w:r w:rsidRPr="00223FCC">
        <w:rPr>
          <w:rFonts w:ascii="Arial Narrow" w:hAnsi="Arial Narrow"/>
        </w:rPr>
        <w:t>d</w:t>
      </w:r>
      <w:r w:rsidRPr="00223FCC">
        <w:rPr>
          <w:rFonts w:ascii="Arial Narrow" w:hAnsi="Arial Narrow" w:cs="TimesNewRoman"/>
        </w:rPr>
        <w:t>č</w:t>
      </w:r>
      <w:r w:rsidRPr="00223FCC">
        <w:rPr>
          <w:rFonts w:ascii="Arial Narrow" w:hAnsi="Arial Narrow"/>
        </w:rPr>
        <w:t>ení, p</w:t>
      </w:r>
      <w:r w:rsidRPr="00223FCC">
        <w:rPr>
          <w:rFonts w:ascii="Arial Narrow" w:hAnsi="Arial Narrow" w:cs="TimesNewRoman"/>
        </w:rPr>
        <w:t>ř</w:t>
      </w:r>
      <w:r w:rsidRPr="00223FCC">
        <w:rPr>
          <w:rFonts w:ascii="Arial Narrow" w:hAnsi="Arial Narrow"/>
        </w:rPr>
        <w:t>edpisy, zákony a vyhlášky.</w:t>
      </w:r>
    </w:p>
    <w:p w:rsidR="00166DB3" w:rsidRPr="00223FCC" w:rsidRDefault="00166DB3" w:rsidP="00166DB3">
      <w:pPr>
        <w:jc w:val="both"/>
        <w:rPr>
          <w:rFonts w:ascii="Arial Narrow" w:hAnsi="Arial Narrow"/>
        </w:rPr>
      </w:pPr>
    </w:p>
    <w:p w:rsidR="00AD0003" w:rsidRPr="00223FCC" w:rsidRDefault="00AD0003" w:rsidP="00D765BE">
      <w:pPr>
        <w:rPr>
          <w:b/>
          <w:sz w:val="28"/>
          <w:szCs w:val="28"/>
        </w:rPr>
      </w:pPr>
    </w:p>
    <w:p w:rsidR="00AD0003" w:rsidRPr="00223FCC" w:rsidRDefault="00AD0003" w:rsidP="00AD0003">
      <w:pPr>
        <w:jc w:val="right"/>
      </w:pPr>
      <w:r w:rsidRPr="00223FCC">
        <w:t>Vypracoval: Ing. F. Kolář</w:t>
      </w:r>
    </w:p>
    <w:p w:rsidR="00AD0003" w:rsidRPr="00223FCC" w:rsidRDefault="00AD0003" w:rsidP="00D765BE">
      <w:pPr>
        <w:rPr>
          <w:b/>
          <w:sz w:val="28"/>
          <w:szCs w:val="28"/>
        </w:rPr>
      </w:pPr>
    </w:p>
    <w:p w:rsidR="008C6320" w:rsidRPr="00223FCC" w:rsidRDefault="000F1BAC" w:rsidP="00D765BE">
      <w:pPr>
        <w:rPr>
          <w:b/>
          <w:sz w:val="28"/>
          <w:szCs w:val="28"/>
        </w:rPr>
      </w:pPr>
      <w:r w:rsidRPr="00223FCC">
        <w:rPr>
          <w:b/>
          <w:sz w:val="28"/>
          <w:szCs w:val="28"/>
        </w:rPr>
        <w:t>Zdravotně technické instalace</w:t>
      </w:r>
    </w:p>
    <w:p w:rsidR="00F47C3A" w:rsidRPr="00223FCC" w:rsidRDefault="00F47C3A" w:rsidP="00F47C3A">
      <w:pPr>
        <w:jc w:val="both"/>
      </w:pPr>
    </w:p>
    <w:p w:rsidR="00D53D47" w:rsidRPr="00223FCC" w:rsidRDefault="00D53D47" w:rsidP="00D53D47">
      <w:pPr>
        <w:jc w:val="both"/>
        <w:rPr>
          <w:u w:val="single"/>
        </w:rPr>
      </w:pPr>
      <w:r w:rsidRPr="00223FCC">
        <w:rPr>
          <w:u w:val="single"/>
        </w:rPr>
        <w:t xml:space="preserve">Poznámka </w:t>
      </w:r>
    </w:p>
    <w:p w:rsidR="00D53D47" w:rsidRPr="00223FCC" w:rsidRDefault="00D53D47" w:rsidP="00D53D47">
      <w:pPr>
        <w:ind w:firstLine="540"/>
        <w:jc w:val="both"/>
      </w:pPr>
      <w:r w:rsidRPr="00223FCC">
        <w:t xml:space="preserve">Tato projektová dokumentace je svým obsahem a rozsahem určena pro realizaci stavby. Neobsahuje výrobní dokumentaci zhotovitele stavby. Zhotovitel stavby bude při vlastní realizaci respektovat platnou legislativu ČR, platné ČSN </w:t>
      </w:r>
      <w:proofErr w:type="spellStart"/>
      <w:r w:rsidRPr="00223FCC">
        <w:t>eventuelně</w:t>
      </w:r>
      <w:proofErr w:type="spellEnd"/>
      <w:r w:rsidRPr="00223FCC">
        <w:t xml:space="preserve"> EN, obecně platné technické a řemeslné </w:t>
      </w:r>
      <w:proofErr w:type="gramStart"/>
      <w:r w:rsidRPr="00223FCC">
        <w:t>zásady  a dále</w:t>
      </w:r>
      <w:proofErr w:type="gramEnd"/>
      <w:r w:rsidRPr="00223FCC">
        <w:t xml:space="preserve"> podmínky použití a postupy, které vyžadují jednotliví výrobci materiálů a zařízení. Při zjištění rozporů konzultuje se zpracovatelem projektové dokumentace další postup prací. </w:t>
      </w:r>
    </w:p>
    <w:p w:rsidR="00D53D47" w:rsidRPr="00223FCC" w:rsidRDefault="00D53D47" w:rsidP="00D53D47">
      <w:pPr>
        <w:ind w:firstLine="540"/>
        <w:jc w:val="both"/>
      </w:pPr>
      <w:r w:rsidRPr="00223FCC">
        <w:t xml:space="preserve">Zhotovitel stavby použije pro stavbu pouze takové materiály a zařízení, které </w:t>
      </w:r>
      <w:proofErr w:type="gramStart"/>
      <w:r w:rsidRPr="00223FCC">
        <w:t>prokazatelně  splňují</w:t>
      </w:r>
      <w:proofErr w:type="gramEnd"/>
      <w:r w:rsidRPr="00223FCC">
        <w:t xml:space="preserve">  požadavky stanovené projektem a obecně platnou legislativou (ve smyslu zákona č. 22/97 </w:t>
      </w:r>
      <w:proofErr w:type="spellStart"/>
      <w:r w:rsidRPr="00223FCC">
        <w:t>Sb</w:t>
      </w:r>
      <w:proofErr w:type="spellEnd"/>
      <w:r w:rsidRPr="00223FCC">
        <w:t xml:space="preserve"> v platném znění včetně vyhlášek souvisejících). U výrobků, které jsou v projektu uvedeny pod konkrétními výrobními nebo prodejními názvy, ověří zhotovitel stavby při nákupu těchto zařízení a materiálů, že jejich vlastnosti jsou v souladu s vlastnostmi stanovenými projektem, a to i v případě, že je v projektu doložena konkrétní nabídka výrobce či prodejce.</w:t>
      </w:r>
    </w:p>
    <w:p w:rsidR="00D53D47" w:rsidRPr="00223FCC" w:rsidRDefault="00D53D47" w:rsidP="00D53D47">
      <w:pPr>
        <w:ind w:firstLine="540"/>
        <w:jc w:val="both"/>
      </w:pPr>
      <w:r w:rsidRPr="00223FCC">
        <w:t>Vzhledem k tomu, že se jedná o rekonstrukci stávající stavby, jejíž některé části byly při zpracování projektové dokumentace nepřístupné, ověří si zhotovitel stavby po odkrytí takových konstrukcí soulad s projektovou dokumentací. Pokud zjistí odchylky, konzultuje se zpracovatelem dokumentace další postup.</w:t>
      </w:r>
    </w:p>
    <w:p w:rsidR="00D53D47" w:rsidRPr="00223FCC" w:rsidRDefault="00D53D47" w:rsidP="00D53D47">
      <w:pPr>
        <w:ind w:firstLine="708"/>
        <w:jc w:val="both"/>
      </w:pPr>
    </w:p>
    <w:p w:rsidR="00D53D47" w:rsidRPr="00223FCC" w:rsidRDefault="00D53D47" w:rsidP="00D53D47">
      <w:pPr>
        <w:pStyle w:val="Nadpis5"/>
        <w:keepLines w:val="0"/>
        <w:numPr>
          <w:ilvl w:val="4"/>
          <w:numId w:val="0"/>
        </w:numPr>
        <w:tabs>
          <w:tab w:val="num" w:pos="1008"/>
        </w:tabs>
        <w:spacing w:before="0"/>
        <w:ind w:left="1008" w:hanging="1008"/>
        <w:jc w:val="both"/>
        <w:rPr>
          <w:rFonts w:ascii="Times New Roman" w:eastAsia="Times New Roman" w:hAnsi="Times New Roman" w:cs="Times New Roman"/>
          <w:color w:val="auto"/>
        </w:rPr>
      </w:pPr>
      <w:r w:rsidRPr="00223FCC">
        <w:rPr>
          <w:rFonts w:ascii="Times New Roman" w:eastAsia="Times New Roman" w:hAnsi="Times New Roman" w:cs="Times New Roman"/>
          <w:color w:val="auto"/>
        </w:rPr>
        <w:t>Podklady:</w:t>
      </w:r>
    </w:p>
    <w:p w:rsidR="00D53D47" w:rsidRPr="00223FCC" w:rsidRDefault="00D53D47" w:rsidP="00D53D47">
      <w:pPr>
        <w:numPr>
          <w:ilvl w:val="0"/>
          <w:numId w:val="34"/>
        </w:numPr>
        <w:jc w:val="both"/>
      </w:pPr>
      <w:r w:rsidRPr="00223FCC">
        <w:t>stávající PD předchozích stavebních úprav objektu z roku 1972 a 1975</w:t>
      </w:r>
    </w:p>
    <w:p w:rsidR="00D53D47" w:rsidRPr="00223FCC" w:rsidRDefault="00D53D47" w:rsidP="00D53D47">
      <w:pPr>
        <w:numPr>
          <w:ilvl w:val="0"/>
          <w:numId w:val="34"/>
        </w:numPr>
        <w:jc w:val="both"/>
      </w:pPr>
      <w:r w:rsidRPr="00223FCC">
        <w:t>vlastní doměření zájmových částí.</w:t>
      </w:r>
    </w:p>
    <w:p w:rsidR="00D53D47" w:rsidRPr="00223FCC" w:rsidRDefault="00D53D47" w:rsidP="00D53D47">
      <w:pPr>
        <w:numPr>
          <w:ilvl w:val="0"/>
          <w:numId w:val="34"/>
        </w:numPr>
        <w:jc w:val="both"/>
      </w:pPr>
      <w:r w:rsidRPr="00223FCC">
        <w:t>vlastní fotodokumentace</w:t>
      </w:r>
    </w:p>
    <w:p w:rsidR="00D53D47" w:rsidRPr="00223FCC" w:rsidRDefault="00D53D47" w:rsidP="00D53D47">
      <w:pPr>
        <w:pStyle w:val="Zkladntext"/>
        <w:numPr>
          <w:ilvl w:val="0"/>
          <w:numId w:val="34"/>
        </w:numPr>
        <w:spacing w:after="0"/>
        <w:jc w:val="both"/>
      </w:pPr>
      <w:proofErr w:type="gramStart"/>
      <w:r w:rsidRPr="00223FCC">
        <w:t>podklady : stavební</w:t>
      </w:r>
      <w:proofErr w:type="gramEnd"/>
      <w:r w:rsidRPr="00223FCC">
        <w:t xml:space="preserve"> část</w:t>
      </w:r>
    </w:p>
    <w:p w:rsidR="00D53D47" w:rsidRPr="00223FCC" w:rsidRDefault="00D53D47" w:rsidP="00D53D47">
      <w:pPr>
        <w:rPr>
          <w:lang w:eastAsia="zh-CN"/>
        </w:rPr>
      </w:pPr>
    </w:p>
    <w:p w:rsidR="00D53D47" w:rsidRPr="00223FCC" w:rsidRDefault="00D53D47" w:rsidP="00D53D47">
      <w:pPr>
        <w:pStyle w:val="Zkladntext"/>
        <w:numPr>
          <w:ilvl w:val="0"/>
          <w:numId w:val="33"/>
        </w:numPr>
        <w:spacing w:after="0"/>
        <w:jc w:val="both"/>
        <w:rPr>
          <w:b/>
        </w:rPr>
      </w:pPr>
      <w:r w:rsidRPr="00223FCC">
        <w:rPr>
          <w:b/>
        </w:rPr>
        <w:t>Všeobecná část</w:t>
      </w:r>
    </w:p>
    <w:p w:rsidR="00D53D47" w:rsidRPr="00223FCC" w:rsidRDefault="00D53D47" w:rsidP="00D53D47">
      <w:pPr>
        <w:pStyle w:val="Textpsmene"/>
        <w:numPr>
          <w:ilvl w:val="0"/>
          <w:numId w:val="0"/>
        </w:numPr>
        <w:spacing w:before="120"/>
        <w:ind w:firstLine="425"/>
      </w:pPr>
      <w:r w:rsidRPr="00223FCC">
        <w:t>Obsahem projektu je vytvoření dvou nových odborných učeben včetně zázemí, vybudování bezbariérového WC v 1.NP a přístavba bezbariérového výtahu.</w:t>
      </w:r>
    </w:p>
    <w:p w:rsidR="00D53D47" w:rsidRPr="00223FCC" w:rsidRDefault="00D53D47" w:rsidP="00D53D47">
      <w:pPr>
        <w:pStyle w:val="Velkpsmena"/>
        <w:ind w:firstLine="540"/>
        <w:rPr>
          <w:caps w:val="0"/>
        </w:rPr>
      </w:pPr>
      <w:r w:rsidRPr="00223FCC">
        <w:rPr>
          <w:b/>
          <w:caps w:val="0"/>
        </w:rPr>
        <w:t>Projekt ZTI</w:t>
      </w:r>
      <w:r w:rsidRPr="00223FCC">
        <w:rPr>
          <w:caps w:val="0"/>
        </w:rPr>
        <w:t xml:space="preserve"> řeší rozvody kanalizace a vody pro nové zařizovací předměty v odborných učebnách a v novém WC pro imobilní. Součástí projektu je také úprava stávající venkovní kanalizace, která prochází v místě navrženého výtahu.</w:t>
      </w:r>
    </w:p>
    <w:p w:rsidR="00D53D47" w:rsidRPr="00223FCC" w:rsidRDefault="00D53D47" w:rsidP="00D53D47">
      <w:pPr>
        <w:pStyle w:val="Velkpsmena"/>
        <w:rPr>
          <w:caps w:val="0"/>
        </w:rPr>
      </w:pPr>
    </w:p>
    <w:p w:rsidR="00D53D47" w:rsidRPr="00223FCC" w:rsidRDefault="00D53D47" w:rsidP="00D53D47">
      <w:pPr>
        <w:pStyle w:val="Zkladntext"/>
        <w:numPr>
          <w:ilvl w:val="0"/>
          <w:numId w:val="33"/>
        </w:numPr>
        <w:spacing w:after="0"/>
        <w:jc w:val="both"/>
        <w:rPr>
          <w:b/>
        </w:rPr>
      </w:pPr>
      <w:r w:rsidRPr="00223FCC">
        <w:rPr>
          <w:b/>
        </w:rPr>
        <w:t>Technická část</w:t>
      </w:r>
    </w:p>
    <w:p w:rsidR="00D53D47" w:rsidRPr="00223FCC" w:rsidRDefault="00D53D47" w:rsidP="00D53D47">
      <w:pPr>
        <w:jc w:val="both"/>
        <w:rPr>
          <w:b/>
        </w:rPr>
      </w:pPr>
      <w:r w:rsidRPr="00223FCC">
        <w:rPr>
          <w:b/>
        </w:rPr>
        <w:t>Úprava venkovní kanalizace</w:t>
      </w:r>
    </w:p>
    <w:p w:rsidR="00D53D47" w:rsidRPr="00223FCC" w:rsidRDefault="00D53D47" w:rsidP="00D53D47">
      <w:pPr>
        <w:ind w:firstLine="540"/>
        <w:jc w:val="both"/>
      </w:pPr>
      <w:r w:rsidRPr="00223FCC">
        <w:t xml:space="preserve">Součástí vytvoření bezbariérového vstupu do budovy je vybudování výtahu v prostoru stávajícího vstupu do budovy. Tyto stavební úpravy vyvolají nutnost úpravy kanalizace </w:t>
      </w:r>
      <w:r w:rsidRPr="00223FCC">
        <w:lastRenderedPageBreak/>
        <w:t>vedené v tomto venkovním prostoru. Umístění výtahu zasahuje do prostoru stávající kanalizační šachty. Stávající šachta hluboká cca 2,4 m je součástí přípojky dešťové kanalizace, do které je z různých směrů a v různých hloubkách svedeno cca 7 potrubí různých dimenzí a materiálů. Odtok z šachty je situován směrem ke vstupu do budovy. Plocha před vstupem je odvodněna uliční vpustí.</w:t>
      </w:r>
    </w:p>
    <w:p w:rsidR="00D53D47" w:rsidRPr="00223FCC" w:rsidRDefault="00D53D47" w:rsidP="00D53D47">
      <w:pPr>
        <w:ind w:firstLine="540"/>
        <w:jc w:val="both"/>
      </w:pPr>
      <w:r w:rsidRPr="00223FCC">
        <w:t>Vzhledem k situování nového výtahu je navrženo posunutí šachty o 1,5 m a odpovídající prodloužení stávajícího odtokového potrubí. Stávající šachta se vybourá a uvolněný prostor se zasype. V navržené vzdálenosti se vybuduje nová šachta. Nové odtokové potrubí a část navazujícího stávajícího, které procházejí podél nového výtahu, se opatří chráničkou. Stávající přítoková potrubí bude nutné prověřit kamerovou zkouškou, jestli jsou využívaná a funkční. U využívaných potrubí se upraví potřebná část trasy tak, aby se mohla napojit do nové šachty. Plocha před vstupem bude odvodněna do nového žlabu (viz stavební část), který se odkanalizuje samostatným potrubím do nové šachty.</w:t>
      </w:r>
    </w:p>
    <w:p w:rsidR="00D53D47" w:rsidRPr="00223FCC" w:rsidRDefault="00D53D47" w:rsidP="00D53D47">
      <w:pPr>
        <w:ind w:firstLine="540"/>
        <w:jc w:val="both"/>
      </w:pPr>
    </w:p>
    <w:p w:rsidR="00D53D47" w:rsidRPr="00223FCC" w:rsidRDefault="00D53D47" w:rsidP="00D53D47">
      <w:pPr>
        <w:pStyle w:val="Zkladntext"/>
      </w:pPr>
      <w:r w:rsidRPr="00223FCC">
        <w:tab/>
      </w:r>
      <w:r w:rsidRPr="00223FCC">
        <w:rPr>
          <w:u w:val="single"/>
        </w:rPr>
        <w:t>Materiál</w:t>
      </w:r>
      <w:r w:rsidRPr="00223FCC">
        <w:t xml:space="preserve"> prodloužení kanalizace je navržen dle původního materiálu, předpokládají se kameninové trouby DN 200, které se uloží do pískového lože </w:t>
      </w:r>
      <w:proofErr w:type="spellStart"/>
      <w:r w:rsidRPr="00223FCC">
        <w:t>tl</w:t>
      </w:r>
      <w:proofErr w:type="spellEnd"/>
      <w:r w:rsidRPr="00223FCC">
        <w:t xml:space="preserve">. 150 mm a obsyp se provede hutněnou tříděnou zeminou. </w:t>
      </w:r>
    </w:p>
    <w:p w:rsidR="00D53D47" w:rsidRPr="00223FCC" w:rsidRDefault="00D53D47" w:rsidP="00D53D47">
      <w:pPr>
        <w:pStyle w:val="Zkladntext"/>
        <w:ind w:firstLine="708"/>
      </w:pPr>
      <w:r w:rsidRPr="00223FCC">
        <w:t xml:space="preserve">Přípojka odvodňovacího žlabu je navržena z trub PVC KG DN 150 mm, které se uloží do pískového lože </w:t>
      </w:r>
      <w:proofErr w:type="spellStart"/>
      <w:r w:rsidRPr="00223FCC">
        <w:t>tl</w:t>
      </w:r>
      <w:proofErr w:type="spellEnd"/>
      <w:r w:rsidRPr="00223FCC">
        <w:t xml:space="preserve">. 100 mm a </w:t>
      </w:r>
      <w:smartTag w:uri="urn:schemas-microsoft-com:office:smarttags" w:element="metricconverter">
        <w:smartTagPr>
          <w:attr w:name="ProductID" w:val="300 mm"/>
        </w:smartTagPr>
        <w:r w:rsidRPr="00223FCC">
          <w:t>300 mm</w:t>
        </w:r>
      </w:smartTag>
      <w:r w:rsidRPr="00223FCC">
        <w:t xml:space="preserve"> nad vrchol trub se obsypou pískem nebo štěrkopískem. Zbytek výkopu se zasype inertním materiálem a zhutní se. Potrubí bude montováno dle montážních pokynů výrobce.</w:t>
      </w:r>
    </w:p>
    <w:p w:rsidR="00D53D47" w:rsidRPr="00223FCC" w:rsidRDefault="00D53D47" w:rsidP="00D53D47">
      <w:pPr>
        <w:pStyle w:val="Zkladntext"/>
        <w:ind w:firstLine="708"/>
      </w:pPr>
      <w:r w:rsidRPr="00223FCC">
        <w:rPr>
          <w:u w:val="single"/>
        </w:rPr>
        <w:t>Šachta</w:t>
      </w:r>
      <w:r w:rsidRPr="00223FCC">
        <w:t xml:space="preserve"> je navržena v klasickém provedení, tj. spodní část – monolitické nebo prefabrikované dno, komín z prefabrikovaných </w:t>
      </w:r>
      <w:proofErr w:type="gramStart"/>
      <w:r w:rsidRPr="00223FCC">
        <w:t>skruží  DN</w:t>
      </w:r>
      <w:proofErr w:type="gramEnd"/>
      <w:r w:rsidRPr="00223FCC">
        <w:t xml:space="preserve"> 1000 mm, přechodová skruž a zakrytí poklopem DN 600 z litiny pro zatížení 40 t. Výškové přizpůsobení poklopu bude provedeno vyrovnávacími prstenci.  Šachta bude splňovat podmínky normy ČSN EN 1917 - Vstupní a revizní šachty z prostého betonu, </w:t>
      </w:r>
      <w:proofErr w:type="spellStart"/>
      <w:r w:rsidRPr="00223FCC">
        <w:t>drátkobetonu</w:t>
      </w:r>
      <w:proofErr w:type="spellEnd"/>
      <w:r w:rsidRPr="00223FCC">
        <w:t xml:space="preserve"> a železobetonu.</w:t>
      </w:r>
    </w:p>
    <w:p w:rsidR="00D53D47" w:rsidRPr="00223FCC" w:rsidRDefault="00D53D47" w:rsidP="00D53D47">
      <w:pPr>
        <w:pStyle w:val="Zkladntext"/>
        <w:rPr>
          <w:u w:val="single"/>
        </w:rPr>
      </w:pPr>
      <w:r w:rsidRPr="00223FCC">
        <w:rPr>
          <w:u w:val="single"/>
        </w:rPr>
        <w:t>Zkouška vodotěsnosti</w:t>
      </w:r>
    </w:p>
    <w:p w:rsidR="00D53D47" w:rsidRPr="00223FCC" w:rsidRDefault="00D53D47" w:rsidP="00D53D47">
      <w:pPr>
        <w:pStyle w:val="Zkladntext"/>
        <w:ind w:firstLine="567"/>
      </w:pPr>
      <w:r w:rsidRPr="00223FCC">
        <w:t xml:space="preserve">Před záhozem kanalizačního potrubí bude provedena zkouška těsnosti kanalizace dle ČSN 75 6909 - Zkoušky vodotěsnosti stok a ČSN EN 1610 – Provádění stok a kanalizačních přípojek a jejich zkoušení metodou </w:t>
      </w:r>
      <w:proofErr w:type="gramStart"/>
      <w:r w:rsidRPr="00223FCC">
        <w:t>vzduchem a nebo vodou</w:t>
      </w:r>
      <w:proofErr w:type="gramEnd"/>
      <w:r w:rsidRPr="00223FCC">
        <w:t>, viz tyto ČSN.</w:t>
      </w:r>
    </w:p>
    <w:p w:rsidR="00D53D47" w:rsidRPr="00223FCC" w:rsidRDefault="00D53D47" w:rsidP="00D53D47">
      <w:pPr>
        <w:pStyle w:val="Zkladntext"/>
        <w:rPr>
          <w:u w:val="single"/>
        </w:rPr>
      </w:pPr>
      <w:r w:rsidRPr="00223FCC">
        <w:rPr>
          <w:u w:val="single"/>
        </w:rPr>
        <w:t>Zemní práce</w:t>
      </w:r>
    </w:p>
    <w:p w:rsidR="00D53D47" w:rsidRPr="00223FCC" w:rsidRDefault="00D53D47" w:rsidP="00D53D47">
      <w:pPr>
        <w:pStyle w:val="Zkladntext"/>
        <w:ind w:firstLine="567"/>
      </w:pPr>
      <w:r w:rsidRPr="00223FCC">
        <w:t>Před zahájením výkopových prací bude investorem zajištěno vytýčení přesné polohy stávajících podzemních sítí a zařízení a zápis o nich proveden do stavebního deníku. Stávající podzemní sítě jsou v  půdorysu zakresleny orientačně.</w:t>
      </w:r>
    </w:p>
    <w:p w:rsidR="00D53D47" w:rsidRPr="00223FCC" w:rsidRDefault="00D53D47" w:rsidP="00D53D47">
      <w:pPr>
        <w:pStyle w:val="Zkladntext"/>
        <w:ind w:firstLine="567"/>
      </w:pPr>
      <w:r w:rsidRPr="00223FCC">
        <w:t xml:space="preserve">Zemní práce budou prováděny strojně a v místech křížení a ochranných pásmech podzemních sítí ručně. Výkopy hlubší než </w:t>
      </w:r>
      <w:smartTag w:uri="urn:schemas-microsoft-com:office:smarttags" w:element="metricconverter">
        <w:smartTagPr>
          <w:attr w:name="ProductID" w:val="1 m"/>
        </w:smartTagPr>
        <w:r w:rsidRPr="00223FCC">
          <w:t>1 m</w:t>
        </w:r>
      </w:smartTag>
      <w:r w:rsidRPr="00223FCC">
        <w:t xml:space="preserve"> se musí pažit. Zemní rýhy se musí zabezpečit a v noci osvětlit. </w:t>
      </w:r>
    </w:p>
    <w:p w:rsidR="00D53D47" w:rsidRPr="00223FCC" w:rsidRDefault="00D53D47" w:rsidP="00D53D47">
      <w:pPr>
        <w:pStyle w:val="Zkladntext"/>
        <w:ind w:firstLine="567"/>
      </w:pPr>
      <w:r w:rsidRPr="00223FCC">
        <w:t xml:space="preserve">Při spojování, pokládce a montáži kanalizačního potrubí se musí dodržet pokyny výrobce potrubí. Rovněž podkladní a </w:t>
      </w:r>
      <w:proofErr w:type="spellStart"/>
      <w:r w:rsidRPr="00223FCC">
        <w:t>obsypové</w:t>
      </w:r>
      <w:proofErr w:type="spellEnd"/>
      <w:r w:rsidRPr="00223FCC">
        <w:t xml:space="preserve"> vrstvy potrubí budou prováděny dle technologických postupů stanovených výrobcem.  Obsypy a zásypy spojů budou provedeny až po tlakové zkoušce dle ČSN 75 6909 a ČSN EN 75 6114. Hutnění podsypů a obsypu se bude provádět po vrstvách max. mocnosti </w:t>
      </w:r>
      <w:smartTag w:uri="urn:schemas-microsoft-com:office:smarttags" w:element="metricconverter">
        <w:smartTagPr>
          <w:attr w:name="ProductID" w:val="0,2 m"/>
        </w:smartTagPr>
        <w:r w:rsidRPr="00223FCC">
          <w:t>0,2 m</w:t>
        </w:r>
      </w:smartTag>
      <w:r w:rsidRPr="00223FCC">
        <w:t xml:space="preserve"> s mírou zhutnění na 95 % PCS. Zbytek rýhy bude vyplněn vhodnou zeminou do úrovně upraveného terénu.</w:t>
      </w:r>
    </w:p>
    <w:p w:rsidR="00D53D47" w:rsidRPr="00223FCC" w:rsidRDefault="00D53D47" w:rsidP="00D53D47">
      <w:pPr>
        <w:pStyle w:val="Zkladntext"/>
        <w:ind w:firstLine="567"/>
      </w:pPr>
      <w:r w:rsidRPr="00223FCC">
        <w:t>Přebytečný výkopek se uloží dle dispozic zástupců stavebníka. Znečištěná výkopová zemina bude odvezena a uložena na skládku.</w:t>
      </w:r>
    </w:p>
    <w:p w:rsidR="00D53D47" w:rsidRPr="00223FCC" w:rsidRDefault="00D53D47" w:rsidP="00D53D47">
      <w:pPr>
        <w:pStyle w:val="Zkladntext"/>
        <w:ind w:firstLine="567"/>
      </w:pPr>
      <w:r w:rsidRPr="00223FCC">
        <w:lastRenderedPageBreak/>
        <w:t>Po dokončení zásypu potrubí se provede obnovení původních povrchů nebo nově navržená úprava (viz stavební část).</w:t>
      </w:r>
    </w:p>
    <w:p w:rsidR="00D53D47" w:rsidRPr="00223FCC" w:rsidRDefault="00D53D47" w:rsidP="00D53D47">
      <w:pPr>
        <w:jc w:val="both"/>
        <w:rPr>
          <w:b/>
        </w:rPr>
      </w:pPr>
      <w:r w:rsidRPr="00223FCC">
        <w:rPr>
          <w:b/>
        </w:rPr>
        <w:t>Učebny</w:t>
      </w:r>
    </w:p>
    <w:p w:rsidR="00D53D47" w:rsidRPr="00223FCC" w:rsidRDefault="00D53D47" w:rsidP="00D53D47">
      <w:pPr>
        <w:ind w:firstLine="540"/>
        <w:jc w:val="both"/>
      </w:pPr>
      <w:r w:rsidRPr="00223FCC">
        <w:t>Multimediální učebna se zřídí místo původní jídelny. V místnosti jsou osazena dvě umyvadla, která se demontují a na jejich místo se osadí nová umyvadla včetně výtokových armatur a napojí se na stávající rozvody kanalizace a vody.</w:t>
      </w:r>
    </w:p>
    <w:p w:rsidR="00D53D47" w:rsidRPr="00223FCC" w:rsidRDefault="00D53D47" w:rsidP="00D53D47">
      <w:pPr>
        <w:ind w:firstLine="540"/>
        <w:jc w:val="both"/>
      </w:pPr>
      <w:r w:rsidRPr="00223FCC">
        <w:t>Učebna pro polytechniku a přírodní vědy se zřídí místo původní kuchyně. V místnosti se demontují zbývající stávající zařizovací předměty a rozvody kanalizace a vody. V místě původního výdeje jídel se osadí umyvadlo a dřezy s pracovními stoly. Připojovací potrubí kanalizace a vody pro umyvadlo a dřezy se napojí na stávající rozvody vedené pod stropem suterénu. Na vodovodním potrubí se osadí uzavírací armatury s odvodněním.</w:t>
      </w:r>
    </w:p>
    <w:p w:rsidR="00D53D47" w:rsidRPr="00223FCC" w:rsidRDefault="00D53D47" w:rsidP="00D53D47">
      <w:pPr>
        <w:ind w:firstLine="540"/>
        <w:jc w:val="both"/>
      </w:pPr>
    </w:p>
    <w:p w:rsidR="00D53D47" w:rsidRPr="00223FCC" w:rsidRDefault="00D53D47" w:rsidP="00D53D47">
      <w:pPr>
        <w:jc w:val="both"/>
        <w:rPr>
          <w:b/>
        </w:rPr>
      </w:pPr>
      <w:r w:rsidRPr="00223FCC">
        <w:rPr>
          <w:b/>
        </w:rPr>
        <w:t>Imobilní WC</w:t>
      </w:r>
    </w:p>
    <w:p w:rsidR="00D53D47" w:rsidRPr="00223FCC" w:rsidRDefault="00D53D47" w:rsidP="00D53D47">
      <w:pPr>
        <w:ind w:firstLine="540"/>
        <w:jc w:val="both"/>
      </w:pPr>
      <w:r w:rsidRPr="00223FCC">
        <w:t xml:space="preserve">Imobilní WC je umístěno v prostoru stávajícího WC a části stávající kanceláře. V prostoru stávajícího WC se demontují stávající zařizovací předměty a rozvody kanalizace a vody. V prostoru nově navrženého WC budou provedeny stavební úpravy – viz stavební část. </w:t>
      </w:r>
    </w:p>
    <w:p w:rsidR="00D53D47" w:rsidRPr="00223FCC" w:rsidRDefault="00D53D47" w:rsidP="00D53D47">
      <w:pPr>
        <w:ind w:firstLine="540"/>
        <w:jc w:val="both"/>
      </w:pPr>
      <w:r w:rsidRPr="00223FCC">
        <w:t>Stávající odpadní potrubí vedené v prostoru nového WC se demontuje. Nové odpadní potrubí bude vedeno v drážce ve zdi a pod stropem 1.</w:t>
      </w:r>
      <w:proofErr w:type="gramStart"/>
      <w:r w:rsidRPr="00223FCC">
        <w:t>NP a 1.PP</w:t>
      </w:r>
      <w:proofErr w:type="gramEnd"/>
      <w:r w:rsidRPr="00223FCC">
        <w:t xml:space="preserve"> se napojí na stávající potrubí.  Připojovací potrubí kanalizace nových zařizovacích předmětů se napojí na stávající odpadní potrubí pod </w:t>
      </w:r>
      <w:proofErr w:type="gramStart"/>
      <w:r w:rsidRPr="00223FCC">
        <w:t>stropem 1.PP</w:t>
      </w:r>
      <w:proofErr w:type="gramEnd"/>
      <w:r w:rsidRPr="00223FCC">
        <w:t xml:space="preserve">. Připojovací potrubí kanalizace bude vedeno v příčce a pod </w:t>
      </w:r>
      <w:proofErr w:type="gramStart"/>
      <w:r w:rsidRPr="00223FCC">
        <w:t>stropem 1.PP</w:t>
      </w:r>
      <w:proofErr w:type="gramEnd"/>
      <w:r w:rsidRPr="00223FCC">
        <w:t xml:space="preserve">. </w:t>
      </w:r>
    </w:p>
    <w:p w:rsidR="00D53D47" w:rsidRPr="00223FCC" w:rsidRDefault="00D53D47" w:rsidP="00D53D47">
      <w:pPr>
        <w:ind w:firstLine="540"/>
        <w:jc w:val="both"/>
      </w:pPr>
      <w:r w:rsidRPr="00223FCC">
        <w:t>Připojovací potrubí studené a teplé vody pro nové zařizovací předměty se napojí na stávající stoupačky vedené tímto prostorem. Nové potrubí bude vedeno pod stropem a v drážce v příčce a opatří se uzavíracími armaturami.</w:t>
      </w:r>
    </w:p>
    <w:p w:rsidR="00D53D47" w:rsidRPr="00223FCC" w:rsidRDefault="00D53D47" w:rsidP="00D53D47">
      <w:pPr>
        <w:ind w:firstLine="540"/>
        <w:jc w:val="both"/>
      </w:pPr>
    </w:p>
    <w:p w:rsidR="00D53D47" w:rsidRPr="00223FCC" w:rsidRDefault="00D53D47" w:rsidP="00D53D47">
      <w:pPr>
        <w:ind w:firstLine="540"/>
        <w:jc w:val="both"/>
      </w:pPr>
      <w:r w:rsidRPr="00223FCC">
        <w:rPr>
          <w:u w:val="single"/>
        </w:rPr>
        <w:t>Zařizovací předměty</w:t>
      </w:r>
      <w:r w:rsidRPr="00223FCC">
        <w:t xml:space="preserve"> jsou navrženy standardní, tak aby odpovídaly účelu stavby (např. JIKA). Na sociálním zařízení pro tělesně postižené budou použity speciální zařizovací předměty určené pro tyto účely, tj. prodloužený klozet se zvýšenou výškou a pneumatickým ovládáním  splachování ze strany a umyvadlo pro tělesně postižené 59x45,5 cm (</w:t>
      </w:r>
      <w:proofErr w:type="spellStart"/>
      <w:r w:rsidRPr="00223FCC">
        <w:t>Sapho</w:t>
      </w:r>
      <w:proofErr w:type="spellEnd"/>
      <w:r w:rsidRPr="00223FCC">
        <w:t xml:space="preserve"> DISABLED) se speciální zápachovou uzávěrkou.</w:t>
      </w:r>
    </w:p>
    <w:p w:rsidR="00D53D47" w:rsidRPr="00223FCC" w:rsidRDefault="00D53D47" w:rsidP="00D53D47">
      <w:pPr>
        <w:ind w:firstLine="540"/>
        <w:jc w:val="both"/>
      </w:pPr>
      <w:r w:rsidRPr="00223FCC">
        <w:t>Všechny zařizovací předměty jsou zajištěny proti vnikání plynu do objektu zápachovými uzávěrkami.</w:t>
      </w:r>
    </w:p>
    <w:p w:rsidR="00D53D47" w:rsidRPr="00223FCC" w:rsidRDefault="00D53D47" w:rsidP="00D53D47">
      <w:pPr>
        <w:ind w:firstLine="540"/>
        <w:jc w:val="both"/>
      </w:pPr>
      <w:r w:rsidRPr="00223FCC">
        <w:t xml:space="preserve">U umyvadel v učebnách budou osazeny stojánkové pákové baterie. </w:t>
      </w:r>
    </w:p>
    <w:p w:rsidR="00D53D47" w:rsidRPr="00223FCC" w:rsidRDefault="00D53D47" w:rsidP="00D53D47">
      <w:pPr>
        <w:ind w:firstLine="540"/>
        <w:jc w:val="both"/>
      </w:pPr>
      <w:r w:rsidRPr="00223FCC">
        <w:t>Dřezy s bateriemi jsou dodávkou vybavení učeben.</w:t>
      </w:r>
    </w:p>
    <w:p w:rsidR="00D53D47" w:rsidRPr="00223FCC" w:rsidRDefault="00D53D47" w:rsidP="00D53D47">
      <w:pPr>
        <w:ind w:firstLine="540"/>
        <w:jc w:val="both"/>
      </w:pPr>
      <w:r w:rsidRPr="00223FCC">
        <w:t>U umyvadel pro tělesně postižené bude instalována stojánková baterie s prodlouženou pákou.</w:t>
      </w:r>
    </w:p>
    <w:p w:rsidR="00D53D47" w:rsidRPr="00223FCC" w:rsidRDefault="00D53D47" w:rsidP="00D53D47">
      <w:pPr>
        <w:ind w:firstLine="540"/>
        <w:jc w:val="both"/>
      </w:pPr>
      <w:r w:rsidRPr="00223FCC">
        <w:t>Všechny výtokové armatury musí zabraňovat zpětnému nasátí vody.</w:t>
      </w:r>
    </w:p>
    <w:p w:rsidR="00D53D47" w:rsidRPr="00223FCC" w:rsidRDefault="00D53D47" w:rsidP="00D53D47">
      <w:pPr>
        <w:ind w:firstLine="540"/>
        <w:jc w:val="both"/>
      </w:pPr>
      <w:r w:rsidRPr="00223FCC">
        <w:t>Sociální zařízení pro tělesně postižené včetně instalace zařizovacích předmětů musí být provedeno dle ČSN 73 4108.</w:t>
      </w:r>
    </w:p>
    <w:p w:rsidR="00D53D47" w:rsidRPr="00223FCC" w:rsidRDefault="00D53D47" w:rsidP="00D53D47">
      <w:pPr>
        <w:ind w:firstLine="540"/>
        <w:jc w:val="both"/>
      </w:pPr>
    </w:p>
    <w:p w:rsidR="00D53D47" w:rsidRPr="00223FCC" w:rsidRDefault="00D53D47" w:rsidP="00D53D47">
      <w:pPr>
        <w:jc w:val="both"/>
        <w:rPr>
          <w:u w:val="single"/>
        </w:rPr>
      </w:pPr>
      <w:r w:rsidRPr="00223FCC">
        <w:rPr>
          <w:u w:val="single"/>
        </w:rPr>
        <w:t>Materiál kanalizace</w:t>
      </w:r>
    </w:p>
    <w:p w:rsidR="00D53D47" w:rsidRPr="00223FCC" w:rsidRDefault="00D53D47" w:rsidP="00D53D47">
      <w:pPr>
        <w:ind w:firstLine="708"/>
        <w:jc w:val="both"/>
      </w:pPr>
      <w:r w:rsidRPr="00223FCC">
        <w:t>Odpadní a připojovací potrubí splaškové kanalizace bude provedeno z trub PP-HT.</w:t>
      </w:r>
    </w:p>
    <w:p w:rsidR="00D53D47" w:rsidRPr="00223FCC" w:rsidRDefault="00D53D47" w:rsidP="00D53D47">
      <w:pPr>
        <w:ind w:firstLine="708"/>
        <w:jc w:val="both"/>
      </w:pPr>
      <w:r w:rsidRPr="00223FCC">
        <w:t>Potrubí bude montováno dle montážních pokynů výrobce.</w:t>
      </w:r>
    </w:p>
    <w:p w:rsidR="00D53D47" w:rsidRPr="00223FCC" w:rsidRDefault="00D53D47" w:rsidP="00D53D47">
      <w:pPr>
        <w:jc w:val="both"/>
        <w:rPr>
          <w:u w:val="single"/>
        </w:rPr>
      </w:pPr>
      <w:r w:rsidRPr="00223FCC">
        <w:rPr>
          <w:u w:val="single"/>
        </w:rPr>
        <w:t>Zkouška kanalizace</w:t>
      </w:r>
    </w:p>
    <w:p w:rsidR="00D53D47" w:rsidRPr="00223FCC" w:rsidRDefault="00D53D47" w:rsidP="00D53D47">
      <w:pPr>
        <w:ind w:firstLine="708"/>
        <w:jc w:val="both"/>
      </w:pPr>
      <w:r w:rsidRPr="00223FCC">
        <w:t>Před uvedením kanalizace do provozu se provede technická prohlídka a zkouška dle příslušných ustanovení ČSN 75 6760.</w:t>
      </w:r>
    </w:p>
    <w:p w:rsidR="00D53D47" w:rsidRPr="00223FCC" w:rsidRDefault="00D53D47" w:rsidP="00D53D47">
      <w:pPr>
        <w:jc w:val="both"/>
        <w:rPr>
          <w:u w:val="single"/>
        </w:rPr>
      </w:pPr>
      <w:r w:rsidRPr="00223FCC">
        <w:rPr>
          <w:u w:val="single"/>
        </w:rPr>
        <w:t>Materiál vodovodu</w:t>
      </w:r>
    </w:p>
    <w:p w:rsidR="00D53D47" w:rsidRPr="00223FCC" w:rsidRDefault="00D53D47" w:rsidP="00D53D47">
      <w:pPr>
        <w:ind w:firstLine="708"/>
        <w:jc w:val="both"/>
      </w:pPr>
      <w:r w:rsidRPr="00223FCC">
        <w:t xml:space="preserve">Připojovací potrubí bude provedeno z trub PPR PN 16 a bude opatřeno tepelnou izolací z pěnového polyetylenu (MIRELON) tloušťky 13 mm. Potrubí bude montováno dle </w:t>
      </w:r>
      <w:r w:rsidRPr="00223FCC">
        <w:lastRenderedPageBreak/>
        <w:t>montážních pokynů výrobce s respektováním dilatace potrubí. Pro roztažnost a smršťování potrubí za provozu se doporučuje při montáži potrubí teplota +</w:t>
      </w:r>
      <w:smartTag w:uri="urn:schemas-microsoft-com:office:smarttags" w:element="metricconverter">
        <w:smartTagPr>
          <w:attr w:name="ProductID" w:val="20ﾰC"/>
        </w:smartTagPr>
        <w:r w:rsidRPr="00223FCC">
          <w:t>20°C</w:t>
        </w:r>
      </w:smartTag>
      <w:r w:rsidRPr="00223FCC">
        <w:t>.</w:t>
      </w:r>
    </w:p>
    <w:p w:rsidR="00D53D47" w:rsidRPr="00223FCC" w:rsidRDefault="00D53D47" w:rsidP="00D53D47">
      <w:pPr>
        <w:jc w:val="both"/>
        <w:rPr>
          <w:u w:val="single"/>
        </w:rPr>
      </w:pPr>
      <w:r w:rsidRPr="00223FCC">
        <w:rPr>
          <w:u w:val="single"/>
        </w:rPr>
        <w:t>Zkouška vodovodu</w:t>
      </w:r>
    </w:p>
    <w:p w:rsidR="00D53D47" w:rsidRPr="00223FCC" w:rsidRDefault="00D53D47" w:rsidP="00D53D47">
      <w:pPr>
        <w:ind w:firstLine="708"/>
        <w:jc w:val="both"/>
      </w:pPr>
      <w:r w:rsidRPr="00223FCC">
        <w:t xml:space="preserve">Po dokončení montáže potrubí vnitřního vodovodu se provede prohlídka a tlaková zkouška podle příslušných ustanovení ČSN 75 5409. </w:t>
      </w:r>
    </w:p>
    <w:p w:rsidR="00D53D47" w:rsidRPr="00223FCC" w:rsidRDefault="00D53D47" w:rsidP="00D53D47">
      <w:pPr>
        <w:ind w:firstLine="540"/>
        <w:jc w:val="both"/>
      </w:pPr>
      <w:r w:rsidRPr="00223FCC">
        <w:t>Před předáním do užívání se musí vodovod propláchnout a dezinfikovat.</w:t>
      </w:r>
    </w:p>
    <w:p w:rsidR="00D53D47" w:rsidRPr="00223FCC" w:rsidRDefault="00D53D47" w:rsidP="00D53D47">
      <w:pPr>
        <w:jc w:val="both"/>
        <w:rPr>
          <w:u w:val="single"/>
        </w:rPr>
      </w:pPr>
      <w:r w:rsidRPr="00223FCC">
        <w:rPr>
          <w:u w:val="single"/>
        </w:rPr>
        <w:t>Poznámka</w:t>
      </w:r>
    </w:p>
    <w:p w:rsidR="00D53D47" w:rsidRPr="00223FCC" w:rsidRDefault="00D53D47" w:rsidP="00D53D47">
      <w:pPr>
        <w:ind w:firstLine="540"/>
        <w:jc w:val="both"/>
      </w:pPr>
      <w:r w:rsidRPr="00223FCC">
        <w:t xml:space="preserve">Před prováděním nových rozvodů kanalizace a vody bude nutné přesně zaměřit stávající rozvody, které se využívají pro napojení, a ověřit jejich dimenze a materiál. </w:t>
      </w:r>
    </w:p>
    <w:p w:rsidR="00D53D47" w:rsidRPr="00223FCC" w:rsidRDefault="00D53D47" w:rsidP="00D53D47">
      <w:pPr>
        <w:ind w:firstLine="540"/>
        <w:jc w:val="both"/>
      </w:pPr>
    </w:p>
    <w:p w:rsidR="00D53D47" w:rsidRPr="00223FCC" w:rsidRDefault="00D53D47" w:rsidP="00D53D47">
      <w:pPr>
        <w:jc w:val="both"/>
      </w:pPr>
      <w:r w:rsidRPr="00223FCC">
        <w:t xml:space="preserve">Veškeré práce budou prováděny dle platných ČSN, </w:t>
      </w:r>
      <w:proofErr w:type="gramStart"/>
      <w:r w:rsidRPr="00223FCC">
        <w:t>EN  a v průběhu</w:t>
      </w:r>
      <w:proofErr w:type="gramEnd"/>
      <w:r w:rsidRPr="00223FCC">
        <w:t xml:space="preserve"> výstavby musí být zajištěno respektování vyhlášek k zajištění bezpečnosti práce – </w:t>
      </w:r>
      <w:proofErr w:type="spellStart"/>
      <w:r w:rsidRPr="00223FCC">
        <w:t>vyhl</w:t>
      </w:r>
      <w:proofErr w:type="spellEnd"/>
      <w:r w:rsidRPr="00223FCC">
        <w:t>. č. 591/2006 Sb. v platném znění a zákon č. 309/2006 Sb. v platném znění.</w:t>
      </w:r>
    </w:p>
    <w:p w:rsidR="006709FA" w:rsidRPr="00223FCC" w:rsidRDefault="006709FA" w:rsidP="00AD0003">
      <w:pPr>
        <w:jc w:val="right"/>
      </w:pPr>
    </w:p>
    <w:p w:rsidR="00AD0003" w:rsidRPr="00223FCC" w:rsidRDefault="00AD0003" w:rsidP="00AD0003">
      <w:pPr>
        <w:jc w:val="right"/>
      </w:pPr>
      <w:r w:rsidRPr="00223FCC">
        <w:t>Vypracovala: Ing. Z. Dvořáková</w:t>
      </w:r>
    </w:p>
    <w:p w:rsidR="00AD0003" w:rsidRPr="00223FCC" w:rsidRDefault="00AD0003" w:rsidP="00D80AB5">
      <w:pPr>
        <w:rPr>
          <w:b/>
          <w:sz w:val="28"/>
          <w:szCs w:val="28"/>
        </w:rPr>
      </w:pPr>
    </w:p>
    <w:p w:rsidR="006741F6" w:rsidRPr="00223FCC" w:rsidRDefault="006741F6" w:rsidP="00D80AB5">
      <w:pPr>
        <w:rPr>
          <w:b/>
          <w:sz w:val="28"/>
          <w:szCs w:val="28"/>
        </w:rPr>
      </w:pPr>
    </w:p>
    <w:p w:rsidR="00CD75A5" w:rsidRPr="00223FCC" w:rsidRDefault="00CD75A5" w:rsidP="00CD75A5">
      <w:pPr>
        <w:rPr>
          <w:b/>
        </w:rPr>
      </w:pPr>
      <w:proofErr w:type="gramStart"/>
      <w:r w:rsidRPr="00223FCC">
        <w:rPr>
          <w:b/>
        </w:rPr>
        <w:t>B.2.8</w:t>
      </w:r>
      <w:proofErr w:type="gramEnd"/>
      <w:r w:rsidRPr="00223FCC">
        <w:rPr>
          <w:b/>
        </w:rPr>
        <w:t xml:space="preserve"> Požárně bezpečnostní řešení </w:t>
      </w:r>
    </w:p>
    <w:p w:rsidR="00CD75A5" w:rsidRPr="00223FCC" w:rsidRDefault="00DB61F6" w:rsidP="00CD75A5">
      <w:pPr>
        <w:pStyle w:val="Normlnweb"/>
        <w:spacing w:before="0" w:beforeAutospacing="0" w:after="0" w:afterAutospacing="0"/>
        <w:jc w:val="both"/>
      </w:pPr>
      <w:r w:rsidRPr="00223FCC">
        <w:t>Viz. samostatná část PD.</w:t>
      </w:r>
    </w:p>
    <w:p w:rsidR="00CD75A5" w:rsidRPr="00223FCC" w:rsidRDefault="00CD75A5" w:rsidP="00CD75A5"/>
    <w:p w:rsidR="00CD75A5" w:rsidRPr="00223FCC" w:rsidRDefault="00CD75A5" w:rsidP="00CD75A5">
      <w:pPr>
        <w:rPr>
          <w:b/>
        </w:rPr>
      </w:pPr>
      <w:r w:rsidRPr="00223FCC">
        <w:rPr>
          <w:b/>
        </w:rPr>
        <w:t>B.2.9. Zásady hospodaření energiemi</w:t>
      </w:r>
    </w:p>
    <w:p w:rsidR="00CD75A5" w:rsidRPr="00223FCC" w:rsidRDefault="00CD75A5" w:rsidP="00CD75A5">
      <w:r w:rsidRPr="00223FCC">
        <w:t xml:space="preserve">Přístavby budou napojeny na stávající technické rozvody. </w:t>
      </w:r>
    </w:p>
    <w:p w:rsidR="00CD75A5" w:rsidRPr="00223FCC" w:rsidRDefault="00CD75A5" w:rsidP="00CD75A5">
      <w:r w:rsidRPr="00223FCC">
        <w:t>Přístavbou nedochází k výraznému navýšení spotřeby energií.</w:t>
      </w:r>
    </w:p>
    <w:p w:rsidR="00CD75A5" w:rsidRPr="00223FCC" w:rsidRDefault="00CD75A5" w:rsidP="00CD75A5">
      <w:pPr>
        <w:rPr>
          <w:b/>
        </w:rPr>
      </w:pPr>
    </w:p>
    <w:p w:rsidR="00CD75A5" w:rsidRPr="00223FCC" w:rsidRDefault="00CD75A5" w:rsidP="00CD75A5">
      <w:pPr>
        <w:rPr>
          <w:b/>
        </w:rPr>
      </w:pPr>
      <w:r w:rsidRPr="00223FCC">
        <w:rPr>
          <w:b/>
        </w:rPr>
        <w:t>B.2.10. Hygienické požadavky na stavby, požadavky na pracovní a komunální prostředí</w:t>
      </w:r>
    </w:p>
    <w:p w:rsidR="00CD75A5" w:rsidRPr="00223FCC" w:rsidRDefault="00CD75A5" w:rsidP="00CD75A5">
      <w:r w:rsidRPr="00223FCC">
        <w:t xml:space="preserve">Navržená řešení jsou v souladu s požadavky vyhlášky 268/2009 </w:t>
      </w:r>
      <w:proofErr w:type="spellStart"/>
      <w:proofErr w:type="gramStart"/>
      <w:r w:rsidRPr="00223FCC">
        <w:t>Sb</w:t>
      </w:r>
      <w:proofErr w:type="spellEnd"/>
      <w:r w:rsidRPr="00223FCC">
        <w:t xml:space="preserve"> , o technických</w:t>
      </w:r>
      <w:proofErr w:type="gramEnd"/>
      <w:r w:rsidRPr="00223FCC">
        <w:t xml:space="preserve"> požadavcích na stavby, v platném znění. </w:t>
      </w:r>
    </w:p>
    <w:p w:rsidR="00CD75A5" w:rsidRPr="00223FCC" w:rsidRDefault="00CD75A5" w:rsidP="00CD75A5"/>
    <w:p w:rsidR="00CD75A5" w:rsidRPr="00223FCC" w:rsidRDefault="00CD75A5" w:rsidP="00CD75A5">
      <w:pPr>
        <w:rPr>
          <w:b/>
        </w:rPr>
      </w:pPr>
      <w:r w:rsidRPr="00223FCC">
        <w:rPr>
          <w:b/>
        </w:rPr>
        <w:t>B.2.11. Ochrana stavby před negativními účinky vnějšího prostředí</w:t>
      </w:r>
    </w:p>
    <w:p w:rsidR="00CD75A5" w:rsidRPr="00223FCC" w:rsidRDefault="00CD75A5" w:rsidP="00CD75A5">
      <w:r w:rsidRPr="00223FCC">
        <w:t>S ohledem na malý rozsah stavebních úprav není v PD řešeno.</w:t>
      </w:r>
    </w:p>
    <w:p w:rsidR="00CD75A5" w:rsidRPr="00223FCC" w:rsidRDefault="00CD75A5" w:rsidP="00CD75A5"/>
    <w:p w:rsidR="00CD75A5" w:rsidRPr="00223FCC" w:rsidRDefault="00CD75A5" w:rsidP="00CD75A5">
      <w:pPr>
        <w:rPr>
          <w:b/>
        </w:rPr>
      </w:pPr>
      <w:r w:rsidRPr="00223FCC">
        <w:rPr>
          <w:b/>
        </w:rPr>
        <w:t>B.3. Připojení na technickou infrastrukturu</w:t>
      </w:r>
    </w:p>
    <w:p w:rsidR="00CD75A5" w:rsidRPr="00223FCC" w:rsidRDefault="00CD75A5" w:rsidP="00CD75A5">
      <w:r w:rsidRPr="00223FCC">
        <w:t xml:space="preserve">Zůstává stávající. </w:t>
      </w:r>
    </w:p>
    <w:p w:rsidR="00CD75A5" w:rsidRPr="00223FCC" w:rsidRDefault="00CD75A5" w:rsidP="00E93F6F"/>
    <w:p w:rsidR="00390607" w:rsidRPr="00223FCC" w:rsidRDefault="00390607" w:rsidP="00390607">
      <w:pPr>
        <w:rPr>
          <w:b/>
        </w:rPr>
      </w:pPr>
      <w:r w:rsidRPr="00223FCC">
        <w:rPr>
          <w:b/>
        </w:rPr>
        <w:t>B.4. Dopravní řešení</w:t>
      </w:r>
    </w:p>
    <w:p w:rsidR="00390607" w:rsidRPr="00223FCC" w:rsidRDefault="00420CD4" w:rsidP="00390607">
      <w:r w:rsidRPr="00223FCC">
        <w:t>Není předmětem PD</w:t>
      </w:r>
    </w:p>
    <w:p w:rsidR="00390607" w:rsidRPr="00223FCC" w:rsidRDefault="00390607" w:rsidP="00390607">
      <w:pPr>
        <w:rPr>
          <w:b/>
          <w:sz w:val="28"/>
          <w:szCs w:val="28"/>
        </w:rPr>
      </w:pPr>
    </w:p>
    <w:p w:rsidR="00390607" w:rsidRPr="00223FCC" w:rsidRDefault="006E0E2B" w:rsidP="00390607">
      <w:pPr>
        <w:rPr>
          <w:b/>
        </w:rPr>
      </w:pPr>
      <w:r w:rsidRPr="00223FCC">
        <w:rPr>
          <w:b/>
        </w:rPr>
        <w:t>B</w:t>
      </w:r>
      <w:r w:rsidR="00390607" w:rsidRPr="00223FCC">
        <w:rPr>
          <w:b/>
        </w:rPr>
        <w:t xml:space="preserve">.5. Řešení vegetace </w:t>
      </w:r>
    </w:p>
    <w:p w:rsidR="00390607" w:rsidRPr="00223FCC" w:rsidRDefault="00390607" w:rsidP="00390607">
      <w:r w:rsidRPr="00223FCC">
        <w:t xml:space="preserve">Není předmětem </w:t>
      </w:r>
      <w:r w:rsidR="00420CD4" w:rsidRPr="00223FCC">
        <w:t>PD</w:t>
      </w:r>
      <w:r w:rsidRPr="00223FCC">
        <w:t xml:space="preserve"> </w:t>
      </w:r>
    </w:p>
    <w:p w:rsidR="00390607" w:rsidRPr="00223FCC" w:rsidRDefault="00390607" w:rsidP="00390607">
      <w:pPr>
        <w:rPr>
          <w:b/>
          <w:sz w:val="28"/>
          <w:szCs w:val="28"/>
        </w:rPr>
      </w:pPr>
    </w:p>
    <w:p w:rsidR="00390607" w:rsidRPr="00223FCC" w:rsidRDefault="00390607" w:rsidP="00390607">
      <w:pPr>
        <w:rPr>
          <w:b/>
        </w:rPr>
      </w:pPr>
      <w:r w:rsidRPr="00223FCC">
        <w:rPr>
          <w:b/>
        </w:rPr>
        <w:t>B.6. Popis vlivů stavby na životní prostředí a jeho ochranu</w:t>
      </w:r>
    </w:p>
    <w:p w:rsidR="00390607" w:rsidRPr="00223FCC" w:rsidRDefault="00390607" w:rsidP="00390607">
      <w:pPr>
        <w:rPr>
          <w:u w:val="single"/>
        </w:rPr>
      </w:pPr>
      <w:r w:rsidRPr="00223FCC">
        <w:rPr>
          <w:u w:val="single"/>
        </w:rPr>
        <w:t xml:space="preserve">a) Vliv stavby na životní prostředí </w:t>
      </w:r>
    </w:p>
    <w:p w:rsidR="00390607" w:rsidRPr="00223FCC" w:rsidRDefault="00390607" w:rsidP="00390607">
      <w:r w:rsidRPr="00223FCC">
        <w:t xml:space="preserve">Vlivy stavby na životní prostředí v období výstavby jsou popsány v odstavci B8 Zásady organizace výstavby. </w:t>
      </w:r>
    </w:p>
    <w:p w:rsidR="000B157D" w:rsidRPr="00223FCC" w:rsidRDefault="00096CF2" w:rsidP="00390607">
      <w:r w:rsidRPr="00223FCC">
        <w:t xml:space="preserve">Po provedení stavebních úprav nedojde ke zhoršení stávajícího vlivu stavby na životní prostředí. </w:t>
      </w:r>
      <w:r w:rsidR="006B3C63" w:rsidRPr="00223FCC">
        <w:t xml:space="preserve">  </w:t>
      </w:r>
    </w:p>
    <w:p w:rsidR="006B3C63" w:rsidRPr="00223FCC" w:rsidRDefault="006B3C63" w:rsidP="00390607"/>
    <w:p w:rsidR="00390607" w:rsidRPr="00223FCC" w:rsidRDefault="00390607" w:rsidP="00390607">
      <w:pPr>
        <w:rPr>
          <w:u w:val="single"/>
        </w:rPr>
      </w:pPr>
      <w:r w:rsidRPr="00223FCC">
        <w:rPr>
          <w:u w:val="single"/>
        </w:rPr>
        <w:t>b) Vliv stavby na přírodu a krajinu (ochrana dřevin, rostlin a živočichů</w:t>
      </w:r>
      <w:r w:rsidR="00DE5CDE" w:rsidRPr="00223FCC">
        <w:rPr>
          <w:u w:val="single"/>
        </w:rPr>
        <w:t>)</w:t>
      </w:r>
    </w:p>
    <w:p w:rsidR="00E674A3" w:rsidRPr="00223FCC" w:rsidRDefault="006B3C63" w:rsidP="00390607">
      <w:proofErr w:type="gramStart"/>
      <w:r w:rsidRPr="00223FCC">
        <w:t>Stavba  přírodu</w:t>
      </w:r>
      <w:proofErr w:type="gramEnd"/>
      <w:r w:rsidRPr="00223FCC">
        <w:t xml:space="preserve"> a krajinu neovlivní. </w:t>
      </w:r>
    </w:p>
    <w:p w:rsidR="006B3C63" w:rsidRPr="00223FCC" w:rsidRDefault="006B3C63" w:rsidP="00390607">
      <w:pPr>
        <w:rPr>
          <w:u w:val="single"/>
        </w:rPr>
      </w:pPr>
    </w:p>
    <w:p w:rsidR="00390607" w:rsidRPr="00223FCC" w:rsidRDefault="00390607" w:rsidP="00390607">
      <w:pPr>
        <w:rPr>
          <w:u w:val="single"/>
        </w:rPr>
      </w:pPr>
      <w:r w:rsidRPr="00223FCC">
        <w:rPr>
          <w:u w:val="single"/>
        </w:rPr>
        <w:lastRenderedPageBreak/>
        <w:t>c) Vliv stavby na soustavu chráněných území NATURA 2000</w:t>
      </w:r>
    </w:p>
    <w:p w:rsidR="00390607" w:rsidRPr="00223FCC" w:rsidRDefault="00390607" w:rsidP="00390607">
      <w:r w:rsidRPr="00223FCC">
        <w:t xml:space="preserve">Stavební </w:t>
      </w:r>
      <w:proofErr w:type="gramStart"/>
      <w:r w:rsidRPr="00223FCC">
        <w:t>úpravy  nemají</w:t>
      </w:r>
      <w:proofErr w:type="gramEnd"/>
      <w:r w:rsidRPr="00223FCC">
        <w:t xml:space="preserve">  vliv na přírodu a krajinu ani na chráněná území NATURA 2000. </w:t>
      </w:r>
    </w:p>
    <w:p w:rsidR="00390607" w:rsidRPr="00223FCC" w:rsidRDefault="00390607" w:rsidP="00390607"/>
    <w:p w:rsidR="00390607" w:rsidRPr="00223FCC" w:rsidRDefault="00390607" w:rsidP="00390607">
      <w:pPr>
        <w:rPr>
          <w:u w:val="single"/>
        </w:rPr>
      </w:pPr>
      <w:r w:rsidRPr="00223FCC">
        <w:rPr>
          <w:u w:val="single"/>
        </w:rPr>
        <w:t xml:space="preserve">d) Návrh zohlednění podmínek ze závěru zjišťovacího </w:t>
      </w:r>
      <w:proofErr w:type="gramStart"/>
      <w:r w:rsidRPr="00223FCC">
        <w:rPr>
          <w:u w:val="single"/>
        </w:rPr>
        <w:t>řízení  nebo</w:t>
      </w:r>
      <w:proofErr w:type="gramEnd"/>
      <w:r w:rsidRPr="00223FCC">
        <w:rPr>
          <w:u w:val="single"/>
        </w:rPr>
        <w:t xml:space="preserve"> stanoviska EIA</w:t>
      </w:r>
    </w:p>
    <w:p w:rsidR="00390607" w:rsidRPr="00223FCC" w:rsidRDefault="00390607" w:rsidP="00390607">
      <w:r w:rsidRPr="00223FCC">
        <w:t xml:space="preserve">Záměr svým </w:t>
      </w:r>
      <w:proofErr w:type="gramStart"/>
      <w:r w:rsidRPr="00223FCC">
        <w:t>rozsahem  nedosahuje</w:t>
      </w:r>
      <w:proofErr w:type="gramEnd"/>
      <w:r w:rsidRPr="00223FCC">
        <w:t xml:space="preserve">  parametrů, kdy je nutné zjišťovací řízení nebo dokonce posuzování vlivů na ŽP.  </w:t>
      </w:r>
    </w:p>
    <w:p w:rsidR="00206F8E" w:rsidRPr="00223FCC" w:rsidRDefault="00206F8E" w:rsidP="00390607"/>
    <w:p w:rsidR="00390607" w:rsidRPr="00223FCC" w:rsidRDefault="00390607" w:rsidP="00390607">
      <w:pPr>
        <w:rPr>
          <w:u w:val="single"/>
        </w:rPr>
      </w:pPr>
      <w:r w:rsidRPr="00223FCC">
        <w:rPr>
          <w:u w:val="single"/>
        </w:rPr>
        <w:t>e) Navrhovaná ochranná a bezpečnostní pásma</w:t>
      </w:r>
    </w:p>
    <w:p w:rsidR="00390607" w:rsidRPr="00223FCC" w:rsidRDefault="00254CC7" w:rsidP="00390607">
      <w:r w:rsidRPr="00223FCC">
        <w:t xml:space="preserve">Nejsou navrhována. </w:t>
      </w:r>
    </w:p>
    <w:p w:rsidR="00254CC7" w:rsidRPr="00223FCC" w:rsidRDefault="00254CC7" w:rsidP="00390607">
      <w:pPr>
        <w:rPr>
          <w:sz w:val="28"/>
          <w:szCs w:val="28"/>
        </w:rPr>
      </w:pPr>
    </w:p>
    <w:p w:rsidR="00390607" w:rsidRPr="00223FCC" w:rsidRDefault="00390607" w:rsidP="00390607">
      <w:pPr>
        <w:rPr>
          <w:b/>
        </w:rPr>
      </w:pPr>
      <w:r w:rsidRPr="00223FCC">
        <w:rPr>
          <w:b/>
        </w:rPr>
        <w:t>B.7.Ochrana obyvatelstva</w:t>
      </w:r>
    </w:p>
    <w:p w:rsidR="00390607" w:rsidRPr="00223FCC" w:rsidRDefault="00A25FC8" w:rsidP="00390607">
      <w:r w:rsidRPr="00223FCC">
        <w:t>Není předmětem projektu</w:t>
      </w:r>
      <w:r w:rsidR="00390607" w:rsidRPr="00223FCC">
        <w:t xml:space="preserve">.  </w:t>
      </w:r>
    </w:p>
    <w:p w:rsidR="00A25FC8" w:rsidRPr="00223FCC" w:rsidRDefault="00A25FC8" w:rsidP="00390607">
      <w:pPr>
        <w:rPr>
          <w:b/>
          <w:sz w:val="28"/>
          <w:szCs w:val="28"/>
        </w:rPr>
      </w:pPr>
    </w:p>
    <w:p w:rsidR="00390607" w:rsidRPr="00223FCC" w:rsidRDefault="00390607" w:rsidP="00390607">
      <w:pPr>
        <w:rPr>
          <w:b/>
        </w:rPr>
      </w:pPr>
      <w:r w:rsidRPr="00223FCC">
        <w:rPr>
          <w:b/>
        </w:rPr>
        <w:t>B.8. Zásady organizace výstavby</w:t>
      </w:r>
    </w:p>
    <w:p w:rsidR="00390607" w:rsidRPr="00223FCC" w:rsidRDefault="00390607" w:rsidP="00390607">
      <w:pPr>
        <w:rPr>
          <w:u w:val="single"/>
        </w:rPr>
      </w:pPr>
      <w:r w:rsidRPr="00223FCC">
        <w:rPr>
          <w:u w:val="single"/>
        </w:rPr>
        <w:t xml:space="preserve"> a) Potřeby a spotřeby rozhodujících hmot</w:t>
      </w:r>
    </w:p>
    <w:p w:rsidR="00390607" w:rsidRPr="00223FCC" w:rsidRDefault="00390607" w:rsidP="006C52F0">
      <w:pPr>
        <w:jc w:val="both"/>
      </w:pPr>
      <w:r w:rsidRPr="00223FCC">
        <w:t xml:space="preserve">Pro výstavbu budou </w:t>
      </w:r>
      <w:proofErr w:type="gramStart"/>
      <w:r w:rsidRPr="00223FCC">
        <w:t>zapotřebí  stavební</w:t>
      </w:r>
      <w:proofErr w:type="gramEnd"/>
      <w:r w:rsidRPr="00223FCC">
        <w:t xml:space="preserve"> materiály  podle specifikací  jednotlivých profesních složek projektové dokumentace. Z nich největší objem představují </w:t>
      </w:r>
      <w:r w:rsidR="00246DB5" w:rsidRPr="00223FCC">
        <w:t xml:space="preserve">materiály pro </w:t>
      </w:r>
      <w:r w:rsidR="002F63E8" w:rsidRPr="00223FCC">
        <w:t xml:space="preserve">výstavbu nové výtahové šachty. </w:t>
      </w:r>
      <w:r w:rsidR="008F16D4" w:rsidRPr="00223FCC">
        <w:t xml:space="preserve"> </w:t>
      </w:r>
      <w:r w:rsidR="006C52F0" w:rsidRPr="00223FCC">
        <w:t xml:space="preserve"> </w:t>
      </w:r>
      <w:r w:rsidR="00126FAA" w:rsidRPr="00223FCC">
        <w:t xml:space="preserve"> </w:t>
      </w:r>
      <w:r w:rsidR="00EA7BBB" w:rsidRPr="00223FCC">
        <w:t xml:space="preserve"> </w:t>
      </w:r>
      <w:r w:rsidRPr="00223FCC">
        <w:t xml:space="preserve"> </w:t>
      </w:r>
    </w:p>
    <w:p w:rsidR="00390607" w:rsidRPr="00223FCC" w:rsidRDefault="00390607" w:rsidP="00390607">
      <w:pPr>
        <w:rPr>
          <w:b/>
        </w:rPr>
      </w:pPr>
    </w:p>
    <w:p w:rsidR="00390607" w:rsidRPr="00223FCC" w:rsidRDefault="00390607" w:rsidP="00390607">
      <w:pPr>
        <w:rPr>
          <w:u w:val="single"/>
        </w:rPr>
      </w:pPr>
      <w:r w:rsidRPr="00223FCC">
        <w:rPr>
          <w:u w:val="single"/>
        </w:rPr>
        <w:t xml:space="preserve"> b) Odvodnění staveniště</w:t>
      </w:r>
    </w:p>
    <w:p w:rsidR="00390607" w:rsidRPr="00223FCC" w:rsidRDefault="00390607" w:rsidP="00390607">
      <w:r w:rsidRPr="00223FCC">
        <w:t xml:space="preserve">Vzhledem k charakteru stavby, která bude probíhat </w:t>
      </w:r>
      <w:r w:rsidR="00EA7BBB" w:rsidRPr="00223FCC">
        <w:t xml:space="preserve">na </w:t>
      </w:r>
      <w:r w:rsidRPr="00223FCC">
        <w:t>stávající</w:t>
      </w:r>
      <w:r w:rsidR="00EA7BBB" w:rsidRPr="00223FCC">
        <w:t>ch plochách</w:t>
      </w:r>
      <w:r w:rsidR="00167CD0" w:rsidRPr="00223FCC">
        <w:t xml:space="preserve"> kde </w:t>
      </w:r>
      <w:r w:rsidRPr="00223FCC">
        <w:t xml:space="preserve">je stávající funkční odvodnění, není nutno </w:t>
      </w:r>
      <w:proofErr w:type="gramStart"/>
      <w:r w:rsidRPr="00223FCC">
        <w:t>počítat  se</w:t>
      </w:r>
      <w:proofErr w:type="gramEnd"/>
      <w:r w:rsidRPr="00223FCC">
        <w:t xml:space="preserve"> zvláštními opatřeními.  </w:t>
      </w:r>
    </w:p>
    <w:p w:rsidR="00390607" w:rsidRPr="00223FCC" w:rsidRDefault="00390607" w:rsidP="00390607">
      <w:pPr>
        <w:rPr>
          <w:u w:val="single"/>
        </w:rPr>
      </w:pPr>
    </w:p>
    <w:p w:rsidR="00390607" w:rsidRPr="00223FCC" w:rsidRDefault="00390607" w:rsidP="00390607">
      <w:pPr>
        <w:rPr>
          <w:u w:val="single"/>
        </w:rPr>
      </w:pPr>
      <w:r w:rsidRPr="00223FCC">
        <w:rPr>
          <w:u w:val="single"/>
        </w:rPr>
        <w:t>c)Napojení staveniště na stávající dopravní a technickou infrastrukturu</w:t>
      </w:r>
    </w:p>
    <w:p w:rsidR="00390607" w:rsidRPr="00223FCC" w:rsidRDefault="00390607" w:rsidP="00390607">
      <w:r w:rsidRPr="00223FCC">
        <w:t xml:space="preserve">Napojení staveniště je </w:t>
      </w:r>
      <w:proofErr w:type="gramStart"/>
      <w:r w:rsidRPr="00223FCC">
        <w:t xml:space="preserve">uvažováno  </w:t>
      </w:r>
      <w:r w:rsidR="0021459C" w:rsidRPr="00223FCC">
        <w:t>po</w:t>
      </w:r>
      <w:proofErr w:type="gramEnd"/>
      <w:r w:rsidR="0021459C" w:rsidRPr="00223FCC">
        <w:t xml:space="preserve"> stávajících komunikacích</w:t>
      </w:r>
      <w:r w:rsidR="00472768" w:rsidRPr="00223FCC">
        <w:t xml:space="preserve">. </w:t>
      </w:r>
      <w:r w:rsidR="00644157" w:rsidRPr="00223FCC">
        <w:t xml:space="preserve">Staveniště bude vybaveno chemickým záchodem (TOI TOI).  Pitná voda a elektrická energie jsou k dispozici v objektu. </w:t>
      </w:r>
    </w:p>
    <w:p w:rsidR="00644157" w:rsidRPr="00223FCC" w:rsidRDefault="00644157" w:rsidP="00390607"/>
    <w:p w:rsidR="00390607" w:rsidRPr="00223FCC" w:rsidRDefault="00390607" w:rsidP="00390607">
      <w:pPr>
        <w:rPr>
          <w:u w:val="single"/>
        </w:rPr>
      </w:pPr>
      <w:proofErr w:type="spellStart"/>
      <w:proofErr w:type="gramStart"/>
      <w:r w:rsidRPr="00223FCC">
        <w:rPr>
          <w:u w:val="single"/>
        </w:rPr>
        <w:t>d,e,g,i</w:t>
      </w:r>
      <w:proofErr w:type="spellEnd"/>
      <w:r w:rsidRPr="00223FCC">
        <w:rPr>
          <w:u w:val="single"/>
        </w:rPr>
        <w:t>)Vliv</w:t>
      </w:r>
      <w:proofErr w:type="gramEnd"/>
      <w:r w:rsidRPr="00223FCC">
        <w:rPr>
          <w:u w:val="single"/>
        </w:rPr>
        <w:t xml:space="preserve"> provádění stavby na okolní stavby a pozemky, ochrana okolí staveniště, ochrana životního prostředí při výstavbě</w:t>
      </w:r>
    </w:p>
    <w:p w:rsidR="004A6ED6" w:rsidRPr="00223FCC" w:rsidRDefault="004A6ED6" w:rsidP="00390607">
      <w:pPr>
        <w:pStyle w:val="Nadpis6"/>
        <w:spacing w:before="0"/>
        <w:rPr>
          <w:rFonts w:ascii="Times New Roman" w:hAnsi="Times New Roman"/>
          <w:b/>
          <w:color w:val="auto"/>
        </w:rPr>
      </w:pPr>
    </w:p>
    <w:p w:rsidR="00390607" w:rsidRPr="00223FCC" w:rsidRDefault="00390607" w:rsidP="00390607">
      <w:pPr>
        <w:pStyle w:val="Nadpis6"/>
        <w:spacing w:before="0"/>
        <w:rPr>
          <w:rFonts w:ascii="Times New Roman" w:hAnsi="Times New Roman"/>
          <w:b/>
          <w:color w:val="auto"/>
        </w:rPr>
      </w:pPr>
      <w:r w:rsidRPr="00223FCC">
        <w:rPr>
          <w:rFonts w:ascii="Times New Roman" w:hAnsi="Times New Roman"/>
          <w:b/>
          <w:color w:val="auto"/>
        </w:rPr>
        <w:t>Ovzduší</w:t>
      </w:r>
    </w:p>
    <w:p w:rsidR="00390607" w:rsidRPr="00223FCC" w:rsidRDefault="00390607" w:rsidP="004A6ED6">
      <w:pPr>
        <w:pStyle w:val="Nadpis6"/>
        <w:spacing w:before="0"/>
        <w:ind w:left="57"/>
        <w:jc w:val="both"/>
        <w:rPr>
          <w:rFonts w:ascii="Times New Roman" w:hAnsi="Times New Roman"/>
          <w:i w:val="0"/>
          <w:color w:val="auto"/>
        </w:rPr>
      </w:pPr>
      <w:r w:rsidRPr="00223FCC">
        <w:rPr>
          <w:rFonts w:ascii="Times New Roman" w:hAnsi="Times New Roman"/>
          <w:i w:val="0"/>
          <w:color w:val="auto"/>
        </w:rPr>
        <w:t xml:space="preserve">V období výstavby dojde k dočasnému </w:t>
      </w:r>
      <w:r w:rsidR="00C9376B" w:rsidRPr="00223FCC">
        <w:rPr>
          <w:rFonts w:ascii="Times New Roman" w:hAnsi="Times New Roman"/>
          <w:i w:val="0"/>
          <w:color w:val="auto"/>
        </w:rPr>
        <w:t xml:space="preserve">zanedbatelnému </w:t>
      </w:r>
      <w:r w:rsidRPr="00223FCC">
        <w:rPr>
          <w:rFonts w:ascii="Times New Roman" w:hAnsi="Times New Roman"/>
          <w:i w:val="0"/>
          <w:color w:val="auto"/>
        </w:rPr>
        <w:t xml:space="preserve">zvýšení emisí výfukových plynů a prachu z bodových zdrojů- stavebních </w:t>
      </w:r>
      <w:proofErr w:type="gramStart"/>
      <w:r w:rsidRPr="00223FCC">
        <w:rPr>
          <w:rFonts w:ascii="Times New Roman" w:hAnsi="Times New Roman"/>
          <w:i w:val="0"/>
          <w:color w:val="auto"/>
        </w:rPr>
        <w:t>mechanizmů,  a z liniových</w:t>
      </w:r>
      <w:proofErr w:type="gramEnd"/>
      <w:r w:rsidRPr="00223FCC">
        <w:rPr>
          <w:rFonts w:ascii="Times New Roman" w:hAnsi="Times New Roman"/>
          <w:i w:val="0"/>
          <w:color w:val="auto"/>
        </w:rPr>
        <w:t xml:space="preserve"> zdrojů- nákladní dopravy.  Dojde zde také ke zvýšení hladiny hluku. </w:t>
      </w:r>
      <w:r w:rsidR="006B3C63" w:rsidRPr="00223FCC">
        <w:rPr>
          <w:rFonts w:ascii="Times New Roman" w:hAnsi="Times New Roman"/>
          <w:i w:val="0"/>
          <w:color w:val="auto"/>
        </w:rPr>
        <w:t xml:space="preserve"> Vliv stavby vzhledem k jejímu rozsahu je však zanedbatelný, i bez zvláštních opatření budou </w:t>
      </w:r>
      <w:r w:rsidRPr="00223FCC">
        <w:rPr>
          <w:rFonts w:ascii="Times New Roman" w:hAnsi="Times New Roman"/>
          <w:i w:val="0"/>
          <w:color w:val="auto"/>
        </w:rPr>
        <w:t>dodrže</w:t>
      </w:r>
      <w:r w:rsidR="006B3C63" w:rsidRPr="00223FCC">
        <w:rPr>
          <w:rFonts w:ascii="Times New Roman" w:hAnsi="Times New Roman"/>
          <w:i w:val="0"/>
          <w:color w:val="auto"/>
        </w:rPr>
        <w:t xml:space="preserve">ny </w:t>
      </w:r>
      <w:r w:rsidRPr="00223FCC">
        <w:rPr>
          <w:rFonts w:ascii="Times New Roman" w:hAnsi="Times New Roman"/>
          <w:i w:val="0"/>
          <w:color w:val="auto"/>
        </w:rPr>
        <w:t xml:space="preserve">limity Nařízení vlády 272/2011 Sb.-viz dále.   </w:t>
      </w:r>
    </w:p>
    <w:p w:rsidR="00390607" w:rsidRPr="00223FCC" w:rsidRDefault="00390607" w:rsidP="00390607">
      <w:r w:rsidRPr="00223FCC">
        <w:tab/>
        <w:t xml:space="preserve"> </w:t>
      </w:r>
    </w:p>
    <w:p w:rsidR="00390607" w:rsidRPr="00223FCC" w:rsidRDefault="00390607" w:rsidP="00390607">
      <w:pPr>
        <w:pStyle w:val="Nadpis6"/>
        <w:spacing w:before="0"/>
        <w:rPr>
          <w:rFonts w:ascii="Times New Roman" w:hAnsi="Times New Roman"/>
          <w:i w:val="0"/>
          <w:color w:val="auto"/>
        </w:rPr>
      </w:pPr>
      <w:r w:rsidRPr="00223FCC">
        <w:rPr>
          <w:rFonts w:ascii="Times New Roman" w:hAnsi="Times New Roman"/>
          <w:i w:val="0"/>
          <w:color w:val="auto"/>
        </w:rPr>
        <w:t xml:space="preserve">Zhotovitel stavby bude používat pouze mechanizmy a vozidla v náležitém technickém stavu. </w:t>
      </w:r>
      <w:proofErr w:type="gramStart"/>
      <w:r w:rsidRPr="00223FCC">
        <w:rPr>
          <w:rFonts w:ascii="Times New Roman" w:hAnsi="Times New Roman"/>
          <w:i w:val="0"/>
          <w:color w:val="auto"/>
        </w:rPr>
        <w:t>Průjezd  nákladní</w:t>
      </w:r>
      <w:proofErr w:type="gramEnd"/>
      <w:r w:rsidRPr="00223FCC">
        <w:rPr>
          <w:rFonts w:ascii="Times New Roman" w:hAnsi="Times New Roman"/>
          <w:i w:val="0"/>
          <w:color w:val="auto"/>
        </w:rPr>
        <w:t xml:space="preserve"> dopravy  v okolí obytné  zástavby bud</w:t>
      </w:r>
      <w:r w:rsidR="00C9376B" w:rsidRPr="00223FCC">
        <w:rPr>
          <w:rFonts w:ascii="Times New Roman" w:hAnsi="Times New Roman"/>
          <w:i w:val="0"/>
          <w:color w:val="auto"/>
        </w:rPr>
        <w:t>e</w:t>
      </w:r>
      <w:r w:rsidRPr="00223FCC">
        <w:rPr>
          <w:rFonts w:ascii="Times New Roman" w:hAnsi="Times New Roman"/>
          <w:i w:val="0"/>
          <w:color w:val="auto"/>
        </w:rPr>
        <w:t xml:space="preserve"> pro</w:t>
      </w:r>
      <w:r w:rsidR="00C9376B" w:rsidRPr="00223FCC">
        <w:rPr>
          <w:rFonts w:ascii="Times New Roman" w:hAnsi="Times New Roman"/>
          <w:i w:val="0"/>
          <w:color w:val="auto"/>
        </w:rPr>
        <w:t xml:space="preserve">bíhat </w:t>
      </w:r>
      <w:r w:rsidRPr="00223FCC">
        <w:rPr>
          <w:rFonts w:ascii="Times New Roman" w:hAnsi="Times New Roman"/>
          <w:i w:val="0"/>
          <w:color w:val="auto"/>
        </w:rPr>
        <w:t xml:space="preserve">  pouze v denní době (do </w:t>
      </w:r>
      <w:r w:rsidR="00246DB5" w:rsidRPr="00223FCC">
        <w:rPr>
          <w:rFonts w:ascii="Times New Roman" w:hAnsi="Times New Roman"/>
          <w:i w:val="0"/>
          <w:color w:val="auto"/>
        </w:rPr>
        <w:t>18</w:t>
      </w:r>
      <w:r w:rsidRPr="00223FCC">
        <w:rPr>
          <w:rFonts w:ascii="Times New Roman" w:hAnsi="Times New Roman"/>
          <w:i w:val="0"/>
          <w:color w:val="auto"/>
        </w:rPr>
        <w:t xml:space="preserve">:00). </w:t>
      </w:r>
    </w:p>
    <w:p w:rsidR="00390607" w:rsidRPr="00223FCC" w:rsidRDefault="00390607" w:rsidP="00390607"/>
    <w:p w:rsidR="00390607" w:rsidRPr="00223FCC" w:rsidRDefault="00390607" w:rsidP="00390607">
      <w:pPr>
        <w:rPr>
          <w:b/>
          <w:i/>
        </w:rPr>
      </w:pPr>
      <w:r w:rsidRPr="00223FCC">
        <w:rPr>
          <w:b/>
          <w:i/>
        </w:rPr>
        <w:t>Půda, vody</w:t>
      </w:r>
    </w:p>
    <w:p w:rsidR="00390607" w:rsidRPr="00223FCC" w:rsidRDefault="00390607" w:rsidP="00390607">
      <w:pPr>
        <w:pStyle w:val="Nadpis6"/>
        <w:spacing w:before="0"/>
        <w:rPr>
          <w:rFonts w:ascii="Times New Roman" w:hAnsi="Times New Roman"/>
          <w:i w:val="0"/>
          <w:color w:val="auto"/>
        </w:rPr>
      </w:pPr>
      <w:r w:rsidRPr="00223FCC">
        <w:rPr>
          <w:rFonts w:ascii="Times New Roman" w:hAnsi="Times New Roman"/>
          <w:i w:val="0"/>
          <w:color w:val="auto"/>
        </w:rPr>
        <w:t xml:space="preserve">Je </w:t>
      </w:r>
      <w:proofErr w:type="gramStart"/>
      <w:r w:rsidRPr="00223FCC">
        <w:rPr>
          <w:rFonts w:ascii="Times New Roman" w:hAnsi="Times New Roman"/>
          <w:i w:val="0"/>
          <w:color w:val="auto"/>
        </w:rPr>
        <w:t>nutno  ochránit</w:t>
      </w:r>
      <w:proofErr w:type="gramEnd"/>
      <w:r w:rsidRPr="00223FCC">
        <w:rPr>
          <w:rFonts w:ascii="Times New Roman" w:hAnsi="Times New Roman"/>
          <w:i w:val="0"/>
          <w:color w:val="auto"/>
        </w:rPr>
        <w:t xml:space="preserve">  půdu a povrchové i podzemní vody.  Pro případ úniku ropných látek ze stavebních </w:t>
      </w:r>
      <w:proofErr w:type="gramStart"/>
      <w:r w:rsidRPr="00223FCC">
        <w:rPr>
          <w:rFonts w:ascii="Times New Roman" w:hAnsi="Times New Roman"/>
          <w:i w:val="0"/>
          <w:color w:val="auto"/>
        </w:rPr>
        <w:t>strojů  bude</w:t>
      </w:r>
      <w:proofErr w:type="gramEnd"/>
      <w:r w:rsidRPr="00223FCC">
        <w:rPr>
          <w:rFonts w:ascii="Times New Roman" w:hAnsi="Times New Roman"/>
          <w:i w:val="0"/>
          <w:color w:val="auto"/>
        </w:rPr>
        <w:t xml:space="preserve"> na staveništi  k dispozici   sorbent (</w:t>
      </w:r>
      <w:proofErr w:type="spellStart"/>
      <w:r w:rsidRPr="00223FCC">
        <w:rPr>
          <w:rFonts w:ascii="Times New Roman" w:hAnsi="Times New Roman"/>
          <w:i w:val="0"/>
          <w:color w:val="auto"/>
        </w:rPr>
        <w:t>Vapex</w:t>
      </w:r>
      <w:proofErr w:type="spellEnd"/>
      <w:r w:rsidRPr="00223FCC">
        <w:rPr>
          <w:rFonts w:ascii="Times New Roman" w:hAnsi="Times New Roman"/>
          <w:i w:val="0"/>
          <w:color w:val="auto"/>
        </w:rPr>
        <w:t xml:space="preserve">) v dostatečném množství.  </w:t>
      </w:r>
    </w:p>
    <w:p w:rsidR="00C9376B" w:rsidRPr="00223FCC" w:rsidRDefault="00C9376B" w:rsidP="00390607">
      <w:pPr>
        <w:rPr>
          <w:b/>
          <w:i/>
          <w:sz w:val="28"/>
          <w:szCs w:val="28"/>
        </w:rPr>
      </w:pPr>
    </w:p>
    <w:p w:rsidR="00390607" w:rsidRPr="00223FCC" w:rsidRDefault="00390607" w:rsidP="00390607">
      <w:pPr>
        <w:rPr>
          <w:b/>
          <w:i/>
        </w:rPr>
      </w:pPr>
      <w:r w:rsidRPr="00223FCC">
        <w:rPr>
          <w:b/>
          <w:i/>
        </w:rPr>
        <w:t>Odpady</w:t>
      </w:r>
    </w:p>
    <w:p w:rsidR="00390607" w:rsidRPr="00223FCC" w:rsidRDefault="00390607" w:rsidP="00390607">
      <w:proofErr w:type="gramStart"/>
      <w:r w:rsidRPr="00223FCC">
        <w:t>Při  výstavbě</w:t>
      </w:r>
      <w:proofErr w:type="gramEnd"/>
      <w:r w:rsidRPr="00223FCC">
        <w:t xml:space="preserve"> se předpokládá vznik  odpadů: </w:t>
      </w:r>
    </w:p>
    <w:p w:rsidR="00390607" w:rsidRPr="00223FCC" w:rsidRDefault="00390607" w:rsidP="00390607"/>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418"/>
        <w:gridCol w:w="4961"/>
        <w:gridCol w:w="1552"/>
        <w:gridCol w:w="502"/>
      </w:tblGrid>
      <w:tr w:rsidR="00223FCC" w:rsidRPr="00223FCC" w:rsidTr="00BD48F5">
        <w:tc>
          <w:tcPr>
            <w:tcW w:w="779" w:type="dxa"/>
          </w:tcPr>
          <w:p w:rsidR="00390607" w:rsidRPr="00223FCC" w:rsidRDefault="00390607" w:rsidP="00BD48F5">
            <w:pPr>
              <w:rPr>
                <w:b/>
                <w:sz w:val="22"/>
              </w:rPr>
            </w:pPr>
            <w:proofErr w:type="spellStart"/>
            <w:r w:rsidRPr="00223FCC">
              <w:rPr>
                <w:b/>
                <w:sz w:val="22"/>
              </w:rPr>
              <w:t>Poř.č</w:t>
            </w:r>
            <w:proofErr w:type="spellEnd"/>
            <w:r w:rsidRPr="00223FCC">
              <w:rPr>
                <w:b/>
                <w:sz w:val="22"/>
              </w:rPr>
              <w:t>.</w:t>
            </w:r>
          </w:p>
        </w:tc>
        <w:tc>
          <w:tcPr>
            <w:tcW w:w="1418" w:type="dxa"/>
          </w:tcPr>
          <w:p w:rsidR="00390607" w:rsidRPr="00223FCC" w:rsidRDefault="00390607" w:rsidP="00BD48F5">
            <w:pPr>
              <w:rPr>
                <w:b/>
                <w:sz w:val="22"/>
              </w:rPr>
            </w:pPr>
            <w:r w:rsidRPr="00223FCC">
              <w:rPr>
                <w:b/>
                <w:sz w:val="22"/>
              </w:rPr>
              <w:t>Kód odpadu</w:t>
            </w:r>
          </w:p>
        </w:tc>
        <w:tc>
          <w:tcPr>
            <w:tcW w:w="4961" w:type="dxa"/>
          </w:tcPr>
          <w:p w:rsidR="00390607" w:rsidRPr="00223FCC" w:rsidRDefault="00390607" w:rsidP="00BD48F5">
            <w:pPr>
              <w:rPr>
                <w:b/>
                <w:sz w:val="22"/>
              </w:rPr>
            </w:pPr>
            <w:r w:rsidRPr="00223FCC">
              <w:rPr>
                <w:b/>
                <w:sz w:val="22"/>
              </w:rPr>
              <w:t>Název</w:t>
            </w:r>
          </w:p>
        </w:tc>
        <w:tc>
          <w:tcPr>
            <w:tcW w:w="1552" w:type="dxa"/>
          </w:tcPr>
          <w:p w:rsidR="00390607" w:rsidRPr="00223FCC" w:rsidRDefault="00390607" w:rsidP="00BD48F5">
            <w:pPr>
              <w:rPr>
                <w:b/>
              </w:rPr>
            </w:pPr>
            <w:r w:rsidRPr="00223FCC">
              <w:rPr>
                <w:b/>
              </w:rPr>
              <w:t>Kategorie</w:t>
            </w:r>
          </w:p>
        </w:tc>
        <w:tc>
          <w:tcPr>
            <w:tcW w:w="502" w:type="dxa"/>
          </w:tcPr>
          <w:p w:rsidR="00390607" w:rsidRPr="00223FCC" w:rsidRDefault="00390607" w:rsidP="00BD48F5">
            <w:pPr>
              <w:rPr>
                <w:b/>
                <w:sz w:val="22"/>
              </w:rPr>
            </w:pPr>
          </w:p>
        </w:tc>
      </w:tr>
      <w:tr w:rsidR="00223FCC" w:rsidRPr="00223FCC" w:rsidTr="00BD48F5">
        <w:trPr>
          <w:cantSplit/>
        </w:trPr>
        <w:tc>
          <w:tcPr>
            <w:tcW w:w="9212" w:type="dxa"/>
            <w:gridSpan w:val="5"/>
          </w:tcPr>
          <w:p w:rsidR="00390607" w:rsidRPr="00223FCC" w:rsidRDefault="00390607" w:rsidP="00BD48F5">
            <w:pPr>
              <w:rPr>
                <w:b/>
                <w:sz w:val="22"/>
              </w:rPr>
            </w:pPr>
            <w:r w:rsidRPr="00223FCC">
              <w:rPr>
                <w:b/>
                <w:sz w:val="22"/>
              </w:rPr>
              <w:lastRenderedPageBreak/>
              <w:t>08 Odpady z výroby, zpracování, distribuce a používání nátěrových hmot (barev, laků a smaltů), lepidel, těsnících materiálů a tiskařských barev</w:t>
            </w:r>
          </w:p>
          <w:p w:rsidR="00390607" w:rsidRPr="00223FCC" w:rsidRDefault="00390607" w:rsidP="00BD48F5">
            <w:pPr>
              <w:rPr>
                <w:sz w:val="22"/>
              </w:rPr>
            </w:pPr>
          </w:p>
        </w:tc>
      </w:tr>
      <w:tr w:rsidR="00223FCC" w:rsidRPr="00223FCC" w:rsidTr="00BD48F5">
        <w:tc>
          <w:tcPr>
            <w:tcW w:w="779" w:type="dxa"/>
          </w:tcPr>
          <w:p w:rsidR="00390607" w:rsidRPr="00223FCC" w:rsidRDefault="00390607" w:rsidP="00BD48F5">
            <w:pPr>
              <w:rPr>
                <w:sz w:val="22"/>
              </w:rPr>
            </w:pPr>
            <w:r w:rsidRPr="00223FCC">
              <w:rPr>
                <w:sz w:val="22"/>
              </w:rPr>
              <w:t>1</w:t>
            </w:r>
          </w:p>
        </w:tc>
        <w:tc>
          <w:tcPr>
            <w:tcW w:w="1418" w:type="dxa"/>
          </w:tcPr>
          <w:p w:rsidR="00390607" w:rsidRPr="00223FCC" w:rsidRDefault="00390607" w:rsidP="00BD48F5">
            <w:pPr>
              <w:rPr>
                <w:sz w:val="22"/>
              </w:rPr>
            </w:pPr>
            <w:r w:rsidRPr="00223FCC">
              <w:rPr>
                <w:sz w:val="22"/>
              </w:rPr>
              <w:t>08 01 11</w:t>
            </w:r>
          </w:p>
        </w:tc>
        <w:tc>
          <w:tcPr>
            <w:tcW w:w="4961" w:type="dxa"/>
          </w:tcPr>
          <w:p w:rsidR="00390607" w:rsidRPr="00223FCC" w:rsidRDefault="00390607" w:rsidP="00BD48F5">
            <w:pPr>
              <w:rPr>
                <w:sz w:val="22"/>
              </w:rPr>
            </w:pPr>
            <w:r w:rsidRPr="00223FCC">
              <w:rPr>
                <w:sz w:val="22"/>
              </w:rPr>
              <w:t>Odpadní barvy a laky obsahující organická rozpouštědla nebo jiné nebezpečné látky</w:t>
            </w:r>
          </w:p>
        </w:tc>
        <w:tc>
          <w:tcPr>
            <w:tcW w:w="1552" w:type="dxa"/>
          </w:tcPr>
          <w:p w:rsidR="00390607" w:rsidRPr="00223FCC" w:rsidRDefault="00390607" w:rsidP="00BD48F5">
            <w:pPr>
              <w:rPr>
                <w:sz w:val="22"/>
              </w:rPr>
            </w:pPr>
            <w:r w:rsidRPr="00223FCC">
              <w:rPr>
                <w:sz w:val="22"/>
              </w:rPr>
              <w:t>N</w:t>
            </w:r>
          </w:p>
        </w:tc>
        <w:tc>
          <w:tcPr>
            <w:tcW w:w="502" w:type="dxa"/>
          </w:tcPr>
          <w:p w:rsidR="00390607" w:rsidRPr="00223FCC" w:rsidRDefault="00390607" w:rsidP="00BD48F5">
            <w:pPr>
              <w:rPr>
                <w:sz w:val="22"/>
              </w:rPr>
            </w:pPr>
          </w:p>
        </w:tc>
      </w:tr>
      <w:tr w:rsidR="00223FCC" w:rsidRPr="00223FCC" w:rsidTr="00BD48F5">
        <w:trPr>
          <w:cantSplit/>
        </w:trPr>
        <w:tc>
          <w:tcPr>
            <w:tcW w:w="9212" w:type="dxa"/>
            <w:gridSpan w:val="5"/>
          </w:tcPr>
          <w:p w:rsidR="00390607" w:rsidRPr="00223FCC" w:rsidRDefault="00390607" w:rsidP="00BD48F5">
            <w:pPr>
              <w:rPr>
                <w:b/>
                <w:sz w:val="22"/>
              </w:rPr>
            </w:pPr>
            <w:r w:rsidRPr="00223FCC">
              <w:rPr>
                <w:b/>
                <w:sz w:val="22"/>
              </w:rPr>
              <w:t xml:space="preserve">15 Odpadní obaly, absorpční činidla, čisticí tkaniny, filtrační materiály a ochranné oděvy jinak neurčené </w:t>
            </w:r>
          </w:p>
        </w:tc>
      </w:tr>
      <w:tr w:rsidR="00223FCC" w:rsidRPr="00223FCC" w:rsidTr="00BD48F5">
        <w:tc>
          <w:tcPr>
            <w:tcW w:w="779" w:type="dxa"/>
          </w:tcPr>
          <w:p w:rsidR="00390607" w:rsidRPr="00223FCC" w:rsidRDefault="00390607" w:rsidP="00BD48F5">
            <w:pPr>
              <w:rPr>
                <w:sz w:val="22"/>
              </w:rPr>
            </w:pPr>
            <w:r w:rsidRPr="00223FCC">
              <w:rPr>
                <w:sz w:val="22"/>
              </w:rPr>
              <w:t>2</w:t>
            </w:r>
          </w:p>
        </w:tc>
        <w:tc>
          <w:tcPr>
            <w:tcW w:w="1418" w:type="dxa"/>
          </w:tcPr>
          <w:p w:rsidR="00390607" w:rsidRPr="00223FCC" w:rsidRDefault="00390607" w:rsidP="00BD48F5">
            <w:pPr>
              <w:rPr>
                <w:sz w:val="22"/>
              </w:rPr>
            </w:pPr>
            <w:r w:rsidRPr="00223FCC">
              <w:rPr>
                <w:sz w:val="22"/>
              </w:rPr>
              <w:t>15 01 01</w:t>
            </w:r>
          </w:p>
        </w:tc>
        <w:tc>
          <w:tcPr>
            <w:tcW w:w="4961" w:type="dxa"/>
          </w:tcPr>
          <w:p w:rsidR="00390607" w:rsidRPr="00223FCC" w:rsidRDefault="00390607" w:rsidP="00BD48F5">
            <w:pPr>
              <w:rPr>
                <w:sz w:val="22"/>
              </w:rPr>
            </w:pPr>
            <w:r w:rsidRPr="00223FCC">
              <w:rPr>
                <w:sz w:val="22"/>
              </w:rPr>
              <w:t>Papírové a lepenkové obaly</w:t>
            </w:r>
          </w:p>
        </w:tc>
        <w:tc>
          <w:tcPr>
            <w:tcW w:w="1552" w:type="dxa"/>
          </w:tcPr>
          <w:p w:rsidR="00390607" w:rsidRPr="00223FCC" w:rsidRDefault="00390607" w:rsidP="00BD48F5">
            <w:pPr>
              <w:rPr>
                <w:sz w:val="22"/>
              </w:rPr>
            </w:pPr>
            <w:r w:rsidRPr="00223FCC">
              <w:rPr>
                <w:sz w:val="22"/>
              </w:rPr>
              <w:t>O</w:t>
            </w:r>
          </w:p>
          <w:p w:rsidR="00390607" w:rsidRPr="00223FCC" w:rsidRDefault="00390607" w:rsidP="00BD48F5">
            <w:pPr>
              <w:rPr>
                <w:sz w:val="22"/>
              </w:rPr>
            </w:pPr>
          </w:p>
        </w:tc>
        <w:tc>
          <w:tcPr>
            <w:tcW w:w="502" w:type="dxa"/>
          </w:tcPr>
          <w:p w:rsidR="00390607" w:rsidRPr="00223FCC" w:rsidRDefault="00390607" w:rsidP="00BD48F5">
            <w:pPr>
              <w:rPr>
                <w:sz w:val="22"/>
              </w:rPr>
            </w:pPr>
          </w:p>
        </w:tc>
      </w:tr>
      <w:tr w:rsidR="00223FCC" w:rsidRPr="00223FCC" w:rsidTr="00BD48F5">
        <w:tc>
          <w:tcPr>
            <w:tcW w:w="779" w:type="dxa"/>
          </w:tcPr>
          <w:p w:rsidR="00390607" w:rsidRPr="00223FCC" w:rsidRDefault="00390607" w:rsidP="00BD48F5">
            <w:pPr>
              <w:rPr>
                <w:sz w:val="22"/>
              </w:rPr>
            </w:pPr>
            <w:r w:rsidRPr="00223FCC">
              <w:rPr>
                <w:sz w:val="22"/>
              </w:rPr>
              <w:t>3</w:t>
            </w:r>
          </w:p>
        </w:tc>
        <w:tc>
          <w:tcPr>
            <w:tcW w:w="1418" w:type="dxa"/>
          </w:tcPr>
          <w:p w:rsidR="00390607" w:rsidRPr="00223FCC" w:rsidRDefault="00390607" w:rsidP="00BD48F5">
            <w:pPr>
              <w:rPr>
                <w:sz w:val="22"/>
              </w:rPr>
            </w:pPr>
            <w:r w:rsidRPr="00223FCC">
              <w:rPr>
                <w:sz w:val="22"/>
              </w:rPr>
              <w:t>15 01 02</w:t>
            </w:r>
          </w:p>
        </w:tc>
        <w:tc>
          <w:tcPr>
            <w:tcW w:w="4961" w:type="dxa"/>
          </w:tcPr>
          <w:p w:rsidR="00390607" w:rsidRPr="00223FCC" w:rsidRDefault="00390607" w:rsidP="00BD48F5">
            <w:pPr>
              <w:rPr>
                <w:sz w:val="22"/>
              </w:rPr>
            </w:pPr>
            <w:r w:rsidRPr="00223FCC">
              <w:rPr>
                <w:sz w:val="22"/>
              </w:rPr>
              <w:t>Plastové obaly</w:t>
            </w:r>
          </w:p>
        </w:tc>
        <w:tc>
          <w:tcPr>
            <w:tcW w:w="1552" w:type="dxa"/>
          </w:tcPr>
          <w:p w:rsidR="00390607" w:rsidRPr="00223FCC" w:rsidRDefault="00390607" w:rsidP="00BD48F5">
            <w:pPr>
              <w:rPr>
                <w:sz w:val="22"/>
              </w:rPr>
            </w:pPr>
            <w:r w:rsidRPr="00223FCC">
              <w:rPr>
                <w:sz w:val="22"/>
              </w:rPr>
              <w:t>O</w:t>
            </w:r>
          </w:p>
        </w:tc>
        <w:tc>
          <w:tcPr>
            <w:tcW w:w="502" w:type="dxa"/>
          </w:tcPr>
          <w:p w:rsidR="00390607" w:rsidRPr="00223FCC" w:rsidRDefault="00390607" w:rsidP="00BD48F5">
            <w:pPr>
              <w:rPr>
                <w:sz w:val="22"/>
              </w:rPr>
            </w:pPr>
          </w:p>
        </w:tc>
      </w:tr>
      <w:tr w:rsidR="00223FCC" w:rsidRPr="00223FCC" w:rsidTr="00BD48F5">
        <w:tc>
          <w:tcPr>
            <w:tcW w:w="779" w:type="dxa"/>
          </w:tcPr>
          <w:p w:rsidR="00390607" w:rsidRPr="00223FCC" w:rsidRDefault="00390607" w:rsidP="00BD48F5">
            <w:pPr>
              <w:rPr>
                <w:sz w:val="22"/>
              </w:rPr>
            </w:pPr>
            <w:r w:rsidRPr="00223FCC">
              <w:rPr>
                <w:sz w:val="22"/>
              </w:rPr>
              <w:t>4</w:t>
            </w:r>
          </w:p>
        </w:tc>
        <w:tc>
          <w:tcPr>
            <w:tcW w:w="1418" w:type="dxa"/>
          </w:tcPr>
          <w:p w:rsidR="00390607" w:rsidRPr="00223FCC" w:rsidRDefault="00390607" w:rsidP="00BD48F5">
            <w:pPr>
              <w:rPr>
                <w:sz w:val="22"/>
              </w:rPr>
            </w:pPr>
            <w:r w:rsidRPr="00223FCC">
              <w:rPr>
                <w:sz w:val="22"/>
              </w:rPr>
              <w:t>15 01 03</w:t>
            </w:r>
          </w:p>
        </w:tc>
        <w:tc>
          <w:tcPr>
            <w:tcW w:w="4961" w:type="dxa"/>
          </w:tcPr>
          <w:p w:rsidR="00390607" w:rsidRPr="00223FCC" w:rsidRDefault="00390607" w:rsidP="00BD48F5">
            <w:pPr>
              <w:rPr>
                <w:sz w:val="22"/>
              </w:rPr>
            </w:pPr>
            <w:r w:rsidRPr="00223FCC">
              <w:rPr>
                <w:sz w:val="22"/>
              </w:rPr>
              <w:t>Dřevěné obaly</w:t>
            </w:r>
          </w:p>
        </w:tc>
        <w:tc>
          <w:tcPr>
            <w:tcW w:w="1552" w:type="dxa"/>
          </w:tcPr>
          <w:p w:rsidR="00390607" w:rsidRPr="00223FCC" w:rsidRDefault="00390607" w:rsidP="00BD48F5">
            <w:pPr>
              <w:rPr>
                <w:sz w:val="22"/>
              </w:rPr>
            </w:pPr>
            <w:r w:rsidRPr="00223FCC">
              <w:rPr>
                <w:sz w:val="22"/>
              </w:rPr>
              <w:t>O</w:t>
            </w:r>
          </w:p>
        </w:tc>
        <w:tc>
          <w:tcPr>
            <w:tcW w:w="502" w:type="dxa"/>
          </w:tcPr>
          <w:p w:rsidR="00390607" w:rsidRPr="00223FCC" w:rsidRDefault="00390607" w:rsidP="00BD48F5">
            <w:pPr>
              <w:rPr>
                <w:sz w:val="22"/>
              </w:rPr>
            </w:pPr>
          </w:p>
        </w:tc>
      </w:tr>
      <w:tr w:rsidR="00223FCC" w:rsidRPr="00223FCC" w:rsidTr="00BD48F5">
        <w:tc>
          <w:tcPr>
            <w:tcW w:w="779" w:type="dxa"/>
          </w:tcPr>
          <w:p w:rsidR="00390607" w:rsidRPr="00223FCC" w:rsidRDefault="00390607" w:rsidP="00BD48F5">
            <w:pPr>
              <w:rPr>
                <w:sz w:val="22"/>
              </w:rPr>
            </w:pPr>
            <w:r w:rsidRPr="00223FCC">
              <w:rPr>
                <w:sz w:val="22"/>
              </w:rPr>
              <w:t>5</w:t>
            </w:r>
          </w:p>
        </w:tc>
        <w:tc>
          <w:tcPr>
            <w:tcW w:w="1418" w:type="dxa"/>
          </w:tcPr>
          <w:p w:rsidR="00390607" w:rsidRPr="00223FCC" w:rsidRDefault="00390607" w:rsidP="00BD48F5">
            <w:pPr>
              <w:rPr>
                <w:sz w:val="22"/>
              </w:rPr>
            </w:pPr>
            <w:r w:rsidRPr="00223FCC">
              <w:rPr>
                <w:sz w:val="22"/>
              </w:rPr>
              <w:t>15 01 10</w:t>
            </w:r>
          </w:p>
        </w:tc>
        <w:tc>
          <w:tcPr>
            <w:tcW w:w="4961" w:type="dxa"/>
          </w:tcPr>
          <w:p w:rsidR="00390607" w:rsidRPr="00223FCC" w:rsidRDefault="00390607" w:rsidP="00BD48F5">
            <w:pPr>
              <w:rPr>
                <w:sz w:val="22"/>
              </w:rPr>
            </w:pPr>
            <w:r w:rsidRPr="00223FCC">
              <w:rPr>
                <w:sz w:val="22"/>
              </w:rPr>
              <w:t>Obaly obsahující zbytky nebezpečných látek nebo obaly těmito látkami znečištěné</w:t>
            </w:r>
          </w:p>
        </w:tc>
        <w:tc>
          <w:tcPr>
            <w:tcW w:w="1552" w:type="dxa"/>
          </w:tcPr>
          <w:p w:rsidR="00390607" w:rsidRPr="00223FCC" w:rsidRDefault="00390607" w:rsidP="00BD48F5">
            <w:pPr>
              <w:rPr>
                <w:sz w:val="22"/>
              </w:rPr>
            </w:pPr>
            <w:r w:rsidRPr="00223FCC">
              <w:rPr>
                <w:sz w:val="22"/>
              </w:rPr>
              <w:t>N</w:t>
            </w:r>
          </w:p>
        </w:tc>
        <w:tc>
          <w:tcPr>
            <w:tcW w:w="502" w:type="dxa"/>
          </w:tcPr>
          <w:p w:rsidR="00390607" w:rsidRPr="00223FCC" w:rsidRDefault="00390607" w:rsidP="00BD48F5">
            <w:pPr>
              <w:rPr>
                <w:sz w:val="22"/>
              </w:rPr>
            </w:pPr>
          </w:p>
        </w:tc>
      </w:tr>
      <w:tr w:rsidR="00223FCC" w:rsidRPr="00223FCC" w:rsidTr="00BD48F5">
        <w:tc>
          <w:tcPr>
            <w:tcW w:w="779" w:type="dxa"/>
          </w:tcPr>
          <w:p w:rsidR="00390607" w:rsidRPr="00223FCC" w:rsidRDefault="00390607" w:rsidP="00BD48F5">
            <w:pPr>
              <w:rPr>
                <w:sz w:val="22"/>
              </w:rPr>
            </w:pPr>
            <w:r w:rsidRPr="00223FCC">
              <w:rPr>
                <w:sz w:val="22"/>
              </w:rPr>
              <w:t>6</w:t>
            </w:r>
          </w:p>
        </w:tc>
        <w:tc>
          <w:tcPr>
            <w:tcW w:w="1418" w:type="dxa"/>
          </w:tcPr>
          <w:p w:rsidR="00390607" w:rsidRPr="00223FCC" w:rsidRDefault="00390607" w:rsidP="00BD48F5">
            <w:pPr>
              <w:rPr>
                <w:sz w:val="22"/>
              </w:rPr>
            </w:pPr>
            <w:r w:rsidRPr="00223FCC">
              <w:rPr>
                <w:sz w:val="22"/>
              </w:rPr>
              <w:t xml:space="preserve">15 02 02 </w:t>
            </w:r>
          </w:p>
        </w:tc>
        <w:tc>
          <w:tcPr>
            <w:tcW w:w="4961" w:type="dxa"/>
          </w:tcPr>
          <w:p w:rsidR="00390607" w:rsidRPr="00223FCC" w:rsidRDefault="00390607" w:rsidP="008C6794">
            <w:pPr>
              <w:rPr>
                <w:sz w:val="22"/>
              </w:rPr>
            </w:pPr>
            <w:r w:rsidRPr="00223FCC">
              <w:rPr>
                <w:sz w:val="22"/>
              </w:rPr>
              <w:t>Absorpční činidla, filtrační materiály (včetně olejových filtrů jinak blíže neurčených), čistící tkaniny a ochranné oděvy znečištěné nebezpečnými látkami</w:t>
            </w:r>
          </w:p>
        </w:tc>
        <w:tc>
          <w:tcPr>
            <w:tcW w:w="1552" w:type="dxa"/>
          </w:tcPr>
          <w:p w:rsidR="00390607" w:rsidRPr="00223FCC" w:rsidRDefault="00390607" w:rsidP="00BD48F5">
            <w:pPr>
              <w:rPr>
                <w:sz w:val="22"/>
              </w:rPr>
            </w:pPr>
            <w:r w:rsidRPr="00223FCC">
              <w:rPr>
                <w:sz w:val="22"/>
              </w:rPr>
              <w:t>N</w:t>
            </w:r>
          </w:p>
        </w:tc>
        <w:tc>
          <w:tcPr>
            <w:tcW w:w="502" w:type="dxa"/>
          </w:tcPr>
          <w:p w:rsidR="00390607" w:rsidRPr="00223FCC" w:rsidRDefault="00390607" w:rsidP="00BD48F5">
            <w:pPr>
              <w:rPr>
                <w:sz w:val="22"/>
              </w:rPr>
            </w:pPr>
          </w:p>
        </w:tc>
      </w:tr>
      <w:tr w:rsidR="00223FCC" w:rsidRPr="00223FCC" w:rsidTr="00BD48F5">
        <w:trPr>
          <w:cantSplit/>
        </w:trPr>
        <w:tc>
          <w:tcPr>
            <w:tcW w:w="9212" w:type="dxa"/>
            <w:gridSpan w:val="5"/>
          </w:tcPr>
          <w:p w:rsidR="00390607" w:rsidRPr="00223FCC" w:rsidRDefault="00390607" w:rsidP="00BD48F5">
            <w:pPr>
              <w:rPr>
                <w:b/>
                <w:sz w:val="22"/>
              </w:rPr>
            </w:pPr>
            <w:r w:rsidRPr="00223FCC">
              <w:rPr>
                <w:b/>
                <w:sz w:val="22"/>
              </w:rPr>
              <w:t>17 Stavební a demoliční odpady</w:t>
            </w:r>
          </w:p>
        </w:tc>
      </w:tr>
      <w:tr w:rsidR="00223FCC" w:rsidRPr="00223FCC" w:rsidTr="00BD48F5">
        <w:tc>
          <w:tcPr>
            <w:tcW w:w="779" w:type="dxa"/>
          </w:tcPr>
          <w:p w:rsidR="00390607" w:rsidRPr="00223FCC" w:rsidRDefault="00390607" w:rsidP="00BD48F5">
            <w:pPr>
              <w:rPr>
                <w:sz w:val="22"/>
              </w:rPr>
            </w:pPr>
            <w:r w:rsidRPr="00223FCC">
              <w:rPr>
                <w:sz w:val="22"/>
              </w:rPr>
              <w:t>7</w:t>
            </w:r>
          </w:p>
        </w:tc>
        <w:tc>
          <w:tcPr>
            <w:tcW w:w="1418" w:type="dxa"/>
          </w:tcPr>
          <w:p w:rsidR="00390607" w:rsidRPr="00223FCC" w:rsidRDefault="00390607" w:rsidP="00BD48F5">
            <w:pPr>
              <w:rPr>
                <w:sz w:val="22"/>
              </w:rPr>
            </w:pPr>
            <w:r w:rsidRPr="00223FCC">
              <w:rPr>
                <w:sz w:val="22"/>
              </w:rPr>
              <w:t xml:space="preserve">17 01 01 </w:t>
            </w:r>
          </w:p>
        </w:tc>
        <w:tc>
          <w:tcPr>
            <w:tcW w:w="4961" w:type="dxa"/>
          </w:tcPr>
          <w:p w:rsidR="00390607" w:rsidRPr="00223FCC" w:rsidRDefault="00390607" w:rsidP="00BD48F5">
            <w:pPr>
              <w:rPr>
                <w:sz w:val="22"/>
              </w:rPr>
            </w:pPr>
            <w:r w:rsidRPr="00223FCC">
              <w:rPr>
                <w:sz w:val="22"/>
              </w:rPr>
              <w:t>Beton</w:t>
            </w:r>
          </w:p>
        </w:tc>
        <w:tc>
          <w:tcPr>
            <w:tcW w:w="1552" w:type="dxa"/>
          </w:tcPr>
          <w:p w:rsidR="00390607" w:rsidRPr="00223FCC" w:rsidRDefault="00390607" w:rsidP="00BD48F5">
            <w:pPr>
              <w:rPr>
                <w:sz w:val="22"/>
              </w:rPr>
            </w:pPr>
            <w:r w:rsidRPr="00223FCC">
              <w:rPr>
                <w:sz w:val="22"/>
              </w:rPr>
              <w:t>O</w:t>
            </w:r>
          </w:p>
          <w:p w:rsidR="00390607" w:rsidRPr="00223FCC" w:rsidRDefault="00390607" w:rsidP="00BD48F5">
            <w:pPr>
              <w:rPr>
                <w:sz w:val="22"/>
              </w:rPr>
            </w:pPr>
          </w:p>
        </w:tc>
        <w:tc>
          <w:tcPr>
            <w:tcW w:w="502" w:type="dxa"/>
          </w:tcPr>
          <w:p w:rsidR="00390607" w:rsidRPr="00223FCC" w:rsidRDefault="00390607" w:rsidP="00BD48F5">
            <w:pPr>
              <w:rPr>
                <w:sz w:val="22"/>
              </w:rPr>
            </w:pPr>
          </w:p>
        </w:tc>
      </w:tr>
      <w:tr w:rsidR="00223FCC" w:rsidRPr="00223FCC" w:rsidTr="00BD48F5">
        <w:tc>
          <w:tcPr>
            <w:tcW w:w="779" w:type="dxa"/>
          </w:tcPr>
          <w:p w:rsidR="00390607" w:rsidRPr="00223FCC" w:rsidRDefault="00390607" w:rsidP="00BD48F5">
            <w:pPr>
              <w:rPr>
                <w:sz w:val="22"/>
              </w:rPr>
            </w:pPr>
            <w:r w:rsidRPr="00223FCC">
              <w:rPr>
                <w:sz w:val="22"/>
              </w:rPr>
              <w:t>8</w:t>
            </w:r>
          </w:p>
        </w:tc>
        <w:tc>
          <w:tcPr>
            <w:tcW w:w="1418" w:type="dxa"/>
          </w:tcPr>
          <w:p w:rsidR="00390607" w:rsidRPr="00223FCC" w:rsidRDefault="00390607" w:rsidP="00BD48F5">
            <w:pPr>
              <w:rPr>
                <w:sz w:val="22"/>
              </w:rPr>
            </w:pPr>
            <w:r w:rsidRPr="00223FCC">
              <w:rPr>
                <w:sz w:val="22"/>
              </w:rPr>
              <w:t xml:space="preserve">17 01 03 </w:t>
            </w:r>
          </w:p>
        </w:tc>
        <w:tc>
          <w:tcPr>
            <w:tcW w:w="4961" w:type="dxa"/>
          </w:tcPr>
          <w:p w:rsidR="00390607" w:rsidRPr="00223FCC" w:rsidRDefault="00390607" w:rsidP="00BD48F5">
            <w:pPr>
              <w:rPr>
                <w:sz w:val="22"/>
              </w:rPr>
            </w:pPr>
            <w:r w:rsidRPr="00223FCC">
              <w:rPr>
                <w:sz w:val="22"/>
              </w:rPr>
              <w:t>Plasty</w:t>
            </w:r>
          </w:p>
        </w:tc>
        <w:tc>
          <w:tcPr>
            <w:tcW w:w="1552" w:type="dxa"/>
          </w:tcPr>
          <w:p w:rsidR="00390607" w:rsidRPr="00223FCC" w:rsidRDefault="00390607" w:rsidP="00BD48F5">
            <w:pPr>
              <w:rPr>
                <w:sz w:val="22"/>
              </w:rPr>
            </w:pPr>
            <w:r w:rsidRPr="00223FCC">
              <w:rPr>
                <w:sz w:val="22"/>
              </w:rPr>
              <w:t>O</w:t>
            </w:r>
          </w:p>
        </w:tc>
        <w:tc>
          <w:tcPr>
            <w:tcW w:w="502" w:type="dxa"/>
          </w:tcPr>
          <w:p w:rsidR="00390607" w:rsidRPr="00223FCC" w:rsidRDefault="00390607" w:rsidP="00BD48F5">
            <w:pPr>
              <w:rPr>
                <w:sz w:val="22"/>
              </w:rPr>
            </w:pPr>
          </w:p>
        </w:tc>
      </w:tr>
      <w:tr w:rsidR="00223FCC" w:rsidRPr="00223FCC" w:rsidTr="00BD48F5">
        <w:tc>
          <w:tcPr>
            <w:tcW w:w="779" w:type="dxa"/>
          </w:tcPr>
          <w:p w:rsidR="00390607" w:rsidRPr="00223FCC" w:rsidRDefault="00390607" w:rsidP="00BD48F5">
            <w:pPr>
              <w:rPr>
                <w:sz w:val="22"/>
              </w:rPr>
            </w:pPr>
            <w:r w:rsidRPr="00223FCC">
              <w:rPr>
                <w:sz w:val="22"/>
              </w:rPr>
              <w:t>9</w:t>
            </w:r>
          </w:p>
        </w:tc>
        <w:tc>
          <w:tcPr>
            <w:tcW w:w="1418" w:type="dxa"/>
          </w:tcPr>
          <w:p w:rsidR="00390607" w:rsidRPr="00223FCC" w:rsidRDefault="00390607" w:rsidP="00BD48F5">
            <w:pPr>
              <w:rPr>
                <w:sz w:val="22"/>
              </w:rPr>
            </w:pPr>
            <w:r w:rsidRPr="00223FCC">
              <w:rPr>
                <w:sz w:val="22"/>
              </w:rPr>
              <w:t>17 04 11</w:t>
            </w:r>
          </w:p>
        </w:tc>
        <w:tc>
          <w:tcPr>
            <w:tcW w:w="4961" w:type="dxa"/>
          </w:tcPr>
          <w:p w:rsidR="00390607" w:rsidRPr="00223FCC" w:rsidRDefault="00390607" w:rsidP="00BD48F5">
            <w:pPr>
              <w:rPr>
                <w:sz w:val="22"/>
              </w:rPr>
            </w:pPr>
            <w:r w:rsidRPr="00223FCC">
              <w:rPr>
                <w:sz w:val="22"/>
              </w:rPr>
              <w:t>Kabely neuvedené pod 17 04 10</w:t>
            </w:r>
          </w:p>
        </w:tc>
        <w:tc>
          <w:tcPr>
            <w:tcW w:w="1552" w:type="dxa"/>
          </w:tcPr>
          <w:p w:rsidR="00390607" w:rsidRPr="00223FCC" w:rsidRDefault="00390607" w:rsidP="00BD48F5">
            <w:pPr>
              <w:rPr>
                <w:sz w:val="22"/>
              </w:rPr>
            </w:pPr>
            <w:r w:rsidRPr="00223FCC">
              <w:rPr>
                <w:sz w:val="22"/>
              </w:rPr>
              <w:t>O</w:t>
            </w:r>
          </w:p>
        </w:tc>
        <w:tc>
          <w:tcPr>
            <w:tcW w:w="502" w:type="dxa"/>
          </w:tcPr>
          <w:p w:rsidR="00390607" w:rsidRPr="00223FCC" w:rsidRDefault="00390607" w:rsidP="00BD48F5">
            <w:pPr>
              <w:rPr>
                <w:sz w:val="22"/>
              </w:rPr>
            </w:pPr>
          </w:p>
        </w:tc>
      </w:tr>
      <w:tr w:rsidR="00223FCC" w:rsidRPr="00223FCC" w:rsidTr="00BD48F5">
        <w:tc>
          <w:tcPr>
            <w:tcW w:w="779" w:type="dxa"/>
          </w:tcPr>
          <w:p w:rsidR="00390607" w:rsidRPr="00223FCC" w:rsidRDefault="00390607" w:rsidP="00BD48F5">
            <w:pPr>
              <w:rPr>
                <w:sz w:val="22"/>
              </w:rPr>
            </w:pPr>
            <w:r w:rsidRPr="00223FCC">
              <w:rPr>
                <w:sz w:val="22"/>
              </w:rPr>
              <w:t>10</w:t>
            </w:r>
          </w:p>
        </w:tc>
        <w:tc>
          <w:tcPr>
            <w:tcW w:w="1418" w:type="dxa"/>
          </w:tcPr>
          <w:p w:rsidR="00390607" w:rsidRPr="00223FCC" w:rsidRDefault="00390607" w:rsidP="00BD48F5">
            <w:pPr>
              <w:rPr>
                <w:sz w:val="22"/>
              </w:rPr>
            </w:pPr>
            <w:r w:rsidRPr="00223FCC">
              <w:rPr>
                <w:sz w:val="22"/>
              </w:rPr>
              <w:t>17 05 04</w:t>
            </w:r>
          </w:p>
        </w:tc>
        <w:tc>
          <w:tcPr>
            <w:tcW w:w="4961" w:type="dxa"/>
          </w:tcPr>
          <w:p w:rsidR="00390607" w:rsidRPr="00223FCC" w:rsidRDefault="00390607" w:rsidP="00BD48F5">
            <w:pPr>
              <w:rPr>
                <w:sz w:val="22"/>
              </w:rPr>
            </w:pPr>
            <w:r w:rsidRPr="00223FCC">
              <w:rPr>
                <w:sz w:val="22"/>
              </w:rPr>
              <w:t xml:space="preserve">Zemina a kamení neuvedené pod č. 17 05 03 </w:t>
            </w:r>
          </w:p>
        </w:tc>
        <w:tc>
          <w:tcPr>
            <w:tcW w:w="1552" w:type="dxa"/>
          </w:tcPr>
          <w:p w:rsidR="00390607" w:rsidRPr="00223FCC" w:rsidRDefault="00390607" w:rsidP="00BD48F5">
            <w:pPr>
              <w:rPr>
                <w:sz w:val="22"/>
              </w:rPr>
            </w:pPr>
            <w:r w:rsidRPr="00223FCC">
              <w:rPr>
                <w:sz w:val="22"/>
              </w:rPr>
              <w:t>O</w:t>
            </w:r>
          </w:p>
        </w:tc>
        <w:tc>
          <w:tcPr>
            <w:tcW w:w="502" w:type="dxa"/>
          </w:tcPr>
          <w:p w:rsidR="00390607" w:rsidRPr="00223FCC" w:rsidRDefault="00390607" w:rsidP="00BD48F5">
            <w:pPr>
              <w:rPr>
                <w:sz w:val="22"/>
              </w:rPr>
            </w:pPr>
          </w:p>
        </w:tc>
      </w:tr>
      <w:tr w:rsidR="00223FCC" w:rsidRPr="00223FCC" w:rsidTr="00BD48F5">
        <w:tc>
          <w:tcPr>
            <w:tcW w:w="779" w:type="dxa"/>
          </w:tcPr>
          <w:p w:rsidR="00390607" w:rsidRPr="00223FCC" w:rsidRDefault="00390607" w:rsidP="00BD48F5">
            <w:pPr>
              <w:rPr>
                <w:sz w:val="22"/>
              </w:rPr>
            </w:pPr>
            <w:r w:rsidRPr="00223FCC">
              <w:rPr>
                <w:sz w:val="22"/>
              </w:rPr>
              <w:t>11</w:t>
            </w:r>
          </w:p>
        </w:tc>
        <w:tc>
          <w:tcPr>
            <w:tcW w:w="1418" w:type="dxa"/>
          </w:tcPr>
          <w:p w:rsidR="00390607" w:rsidRPr="00223FCC" w:rsidRDefault="00390607" w:rsidP="00BD48F5">
            <w:pPr>
              <w:rPr>
                <w:sz w:val="22"/>
              </w:rPr>
            </w:pPr>
            <w:r w:rsidRPr="00223FCC">
              <w:rPr>
                <w:sz w:val="22"/>
              </w:rPr>
              <w:t>17 06 04</w:t>
            </w:r>
          </w:p>
        </w:tc>
        <w:tc>
          <w:tcPr>
            <w:tcW w:w="4961" w:type="dxa"/>
          </w:tcPr>
          <w:p w:rsidR="00390607" w:rsidRPr="00223FCC" w:rsidRDefault="00390607" w:rsidP="00BD48F5">
            <w:pPr>
              <w:rPr>
                <w:sz w:val="22"/>
              </w:rPr>
            </w:pPr>
            <w:r w:rsidRPr="00223FCC">
              <w:rPr>
                <w:sz w:val="22"/>
              </w:rPr>
              <w:t xml:space="preserve">Izolační materiály neuvedené pod č. 17 06 </w:t>
            </w:r>
            <w:smartTag w:uri="urn:schemas-microsoft-com:office:smarttags" w:element="metricconverter">
              <w:smartTagPr>
                <w:attr w:name="ProductID" w:val="01 a"/>
              </w:smartTagPr>
              <w:r w:rsidRPr="00223FCC">
                <w:rPr>
                  <w:sz w:val="22"/>
                </w:rPr>
                <w:t>01 a</w:t>
              </w:r>
            </w:smartTag>
            <w:r w:rsidRPr="00223FCC">
              <w:rPr>
                <w:sz w:val="22"/>
              </w:rPr>
              <w:t xml:space="preserve"> 17 06 03</w:t>
            </w:r>
          </w:p>
        </w:tc>
        <w:tc>
          <w:tcPr>
            <w:tcW w:w="1552" w:type="dxa"/>
          </w:tcPr>
          <w:p w:rsidR="00390607" w:rsidRPr="00223FCC" w:rsidRDefault="00390607" w:rsidP="00BD48F5">
            <w:pPr>
              <w:rPr>
                <w:sz w:val="22"/>
              </w:rPr>
            </w:pPr>
            <w:r w:rsidRPr="00223FCC">
              <w:rPr>
                <w:sz w:val="22"/>
              </w:rPr>
              <w:t>O</w:t>
            </w:r>
          </w:p>
        </w:tc>
        <w:tc>
          <w:tcPr>
            <w:tcW w:w="502" w:type="dxa"/>
          </w:tcPr>
          <w:p w:rsidR="00390607" w:rsidRPr="00223FCC" w:rsidRDefault="00390607" w:rsidP="00BD48F5">
            <w:pPr>
              <w:rPr>
                <w:sz w:val="22"/>
              </w:rPr>
            </w:pPr>
          </w:p>
        </w:tc>
      </w:tr>
      <w:tr w:rsidR="00223FCC" w:rsidRPr="00223FCC" w:rsidTr="00BD48F5">
        <w:tc>
          <w:tcPr>
            <w:tcW w:w="779" w:type="dxa"/>
          </w:tcPr>
          <w:p w:rsidR="00390607" w:rsidRPr="00223FCC" w:rsidRDefault="00390607" w:rsidP="00BD48F5">
            <w:pPr>
              <w:rPr>
                <w:sz w:val="22"/>
              </w:rPr>
            </w:pPr>
            <w:r w:rsidRPr="00223FCC">
              <w:rPr>
                <w:sz w:val="22"/>
              </w:rPr>
              <w:t>12</w:t>
            </w:r>
          </w:p>
        </w:tc>
        <w:tc>
          <w:tcPr>
            <w:tcW w:w="1418" w:type="dxa"/>
          </w:tcPr>
          <w:p w:rsidR="00390607" w:rsidRPr="00223FCC" w:rsidRDefault="00390607" w:rsidP="00BD48F5">
            <w:pPr>
              <w:rPr>
                <w:sz w:val="22"/>
              </w:rPr>
            </w:pPr>
            <w:r w:rsidRPr="00223FCC">
              <w:rPr>
                <w:sz w:val="22"/>
              </w:rPr>
              <w:t>17 08 02</w:t>
            </w:r>
          </w:p>
        </w:tc>
        <w:tc>
          <w:tcPr>
            <w:tcW w:w="4961" w:type="dxa"/>
          </w:tcPr>
          <w:p w:rsidR="00390607" w:rsidRPr="00223FCC" w:rsidRDefault="00390607" w:rsidP="00BD48F5">
            <w:pPr>
              <w:rPr>
                <w:sz w:val="22"/>
              </w:rPr>
            </w:pPr>
            <w:r w:rsidRPr="00223FCC">
              <w:rPr>
                <w:sz w:val="22"/>
              </w:rPr>
              <w:t>Stavební materiály na bázi sádry neuved. Pod č. 17 08 01</w:t>
            </w:r>
          </w:p>
        </w:tc>
        <w:tc>
          <w:tcPr>
            <w:tcW w:w="1552" w:type="dxa"/>
          </w:tcPr>
          <w:p w:rsidR="00390607" w:rsidRPr="00223FCC" w:rsidRDefault="00390607" w:rsidP="00BD48F5">
            <w:pPr>
              <w:rPr>
                <w:sz w:val="22"/>
              </w:rPr>
            </w:pPr>
            <w:r w:rsidRPr="00223FCC">
              <w:rPr>
                <w:sz w:val="22"/>
              </w:rPr>
              <w:t>O</w:t>
            </w:r>
          </w:p>
        </w:tc>
        <w:tc>
          <w:tcPr>
            <w:tcW w:w="502" w:type="dxa"/>
          </w:tcPr>
          <w:p w:rsidR="00390607" w:rsidRPr="00223FCC" w:rsidRDefault="00390607" w:rsidP="00BD48F5">
            <w:pPr>
              <w:rPr>
                <w:sz w:val="22"/>
              </w:rPr>
            </w:pPr>
          </w:p>
        </w:tc>
      </w:tr>
      <w:tr w:rsidR="00223FCC" w:rsidRPr="00223FCC" w:rsidTr="00BD48F5">
        <w:tc>
          <w:tcPr>
            <w:tcW w:w="779" w:type="dxa"/>
          </w:tcPr>
          <w:p w:rsidR="00390607" w:rsidRPr="00223FCC" w:rsidRDefault="00390607" w:rsidP="00BD48F5">
            <w:pPr>
              <w:rPr>
                <w:sz w:val="22"/>
              </w:rPr>
            </w:pPr>
          </w:p>
        </w:tc>
        <w:tc>
          <w:tcPr>
            <w:tcW w:w="1418" w:type="dxa"/>
          </w:tcPr>
          <w:p w:rsidR="00390607" w:rsidRPr="00223FCC" w:rsidRDefault="00390607" w:rsidP="00BD48F5">
            <w:pPr>
              <w:rPr>
                <w:sz w:val="22"/>
              </w:rPr>
            </w:pPr>
            <w:r w:rsidRPr="00223FCC">
              <w:rPr>
                <w:sz w:val="22"/>
              </w:rPr>
              <w:t>17 09 02</w:t>
            </w:r>
          </w:p>
        </w:tc>
        <w:tc>
          <w:tcPr>
            <w:tcW w:w="4961" w:type="dxa"/>
          </w:tcPr>
          <w:p w:rsidR="00390607" w:rsidRPr="00223FCC" w:rsidRDefault="00390607" w:rsidP="00BD48F5">
            <w:pPr>
              <w:rPr>
                <w:sz w:val="22"/>
              </w:rPr>
            </w:pPr>
            <w:r w:rsidRPr="00223FCC">
              <w:t>Stavební a demoliční odpady obsahující PCB (např. těsnící materiály obsahující PCB, podlahoviny na bázi pryskyřic obsahující PCB, utěsněné zasklené dílce obsahující PCB, kondenzátory obsahující PCB)</w:t>
            </w:r>
          </w:p>
        </w:tc>
        <w:tc>
          <w:tcPr>
            <w:tcW w:w="1552" w:type="dxa"/>
          </w:tcPr>
          <w:p w:rsidR="00390607" w:rsidRPr="00223FCC" w:rsidRDefault="00390607" w:rsidP="00BD48F5">
            <w:pPr>
              <w:rPr>
                <w:sz w:val="22"/>
              </w:rPr>
            </w:pPr>
            <w:r w:rsidRPr="00223FCC">
              <w:rPr>
                <w:sz w:val="22"/>
              </w:rPr>
              <w:t>N</w:t>
            </w:r>
          </w:p>
        </w:tc>
        <w:tc>
          <w:tcPr>
            <w:tcW w:w="502" w:type="dxa"/>
          </w:tcPr>
          <w:p w:rsidR="00390607" w:rsidRPr="00223FCC" w:rsidRDefault="00390607" w:rsidP="00BD48F5">
            <w:pPr>
              <w:rPr>
                <w:sz w:val="22"/>
              </w:rPr>
            </w:pPr>
          </w:p>
        </w:tc>
      </w:tr>
      <w:tr w:rsidR="00223FCC" w:rsidRPr="00223FCC" w:rsidTr="00BD48F5">
        <w:tc>
          <w:tcPr>
            <w:tcW w:w="779" w:type="dxa"/>
          </w:tcPr>
          <w:p w:rsidR="00390607" w:rsidRPr="00223FCC" w:rsidRDefault="00390607" w:rsidP="00BD48F5">
            <w:pPr>
              <w:rPr>
                <w:sz w:val="22"/>
              </w:rPr>
            </w:pPr>
          </w:p>
        </w:tc>
        <w:tc>
          <w:tcPr>
            <w:tcW w:w="1418" w:type="dxa"/>
          </w:tcPr>
          <w:p w:rsidR="00390607" w:rsidRPr="00223FCC" w:rsidRDefault="00390607" w:rsidP="00BD48F5">
            <w:pPr>
              <w:rPr>
                <w:sz w:val="22"/>
              </w:rPr>
            </w:pPr>
            <w:r w:rsidRPr="00223FCC">
              <w:rPr>
                <w:sz w:val="22"/>
              </w:rPr>
              <w:t>17 09 03</w:t>
            </w:r>
          </w:p>
        </w:tc>
        <w:tc>
          <w:tcPr>
            <w:tcW w:w="4961" w:type="dxa"/>
          </w:tcPr>
          <w:p w:rsidR="00390607" w:rsidRPr="00223FCC" w:rsidRDefault="00390607" w:rsidP="00BD48F5">
            <w:pPr>
              <w:rPr>
                <w:sz w:val="22"/>
              </w:rPr>
            </w:pPr>
            <w:r w:rsidRPr="00223FCC">
              <w:t>Jiné stavební a demoliční odpady (včetně směsných stavebních a demoličních odpadů) obsahující nebezpečné látky</w:t>
            </w:r>
          </w:p>
        </w:tc>
        <w:tc>
          <w:tcPr>
            <w:tcW w:w="1552" w:type="dxa"/>
          </w:tcPr>
          <w:p w:rsidR="00390607" w:rsidRPr="00223FCC" w:rsidRDefault="00390607" w:rsidP="00BD48F5">
            <w:pPr>
              <w:rPr>
                <w:sz w:val="22"/>
              </w:rPr>
            </w:pPr>
            <w:r w:rsidRPr="00223FCC">
              <w:rPr>
                <w:sz w:val="22"/>
              </w:rPr>
              <w:t>N</w:t>
            </w:r>
          </w:p>
        </w:tc>
        <w:tc>
          <w:tcPr>
            <w:tcW w:w="502" w:type="dxa"/>
          </w:tcPr>
          <w:p w:rsidR="00390607" w:rsidRPr="00223FCC" w:rsidRDefault="00390607" w:rsidP="00BD48F5">
            <w:pPr>
              <w:rPr>
                <w:sz w:val="22"/>
              </w:rPr>
            </w:pPr>
          </w:p>
        </w:tc>
      </w:tr>
      <w:tr w:rsidR="00223FCC" w:rsidRPr="00223FCC" w:rsidTr="00BD48F5">
        <w:tc>
          <w:tcPr>
            <w:tcW w:w="779" w:type="dxa"/>
          </w:tcPr>
          <w:p w:rsidR="00390607" w:rsidRPr="00223FCC" w:rsidRDefault="00390607" w:rsidP="00BD48F5">
            <w:pPr>
              <w:rPr>
                <w:sz w:val="22"/>
              </w:rPr>
            </w:pPr>
            <w:r w:rsidRPr="00223FCC">
              <w:rPr>
                <w:sz w:val="22"/>
              </w:rPr>
              <w:t>13</w:t>
            </w:r>
          </w:p>
        </w:tc>
        <w:tc>
          <w:tcPr>
            <w:tcW w:w="1418" w:type="dxa"/>
          </w:tcPr>
          <w:p w:rsidR="00390607" w:rsidRPr="00223FCC" w:rsidRDefault="00390607" w:rsidP="00BD48F5">
            <w:pPr>
              <w:rPr>
                <w:sz w:val="22"/>
              </w:rPr>
            </w:pPr>
            <w:r w:rsidRPr="00223FCC">
              <w:rPr>
                <w:sz w:val="22"/>
              </w:rPr>
              <w:t>17 09 04</w:t>
            </w:r>
          </w:p>
        </w:tc>
        <w:tc>
          <w:tcPr>
            <w:tcW w:w="4961" w:type="dxa"/>
          </w:tcPr>
          <w:p w:rsidR="00390607" w:rsidRPr="00223FCC" w:rsidRDefault="00390607" w:rsidP="00BD48F5">
            <w:pPr>
              <w:rPr>
                <w:sz w:val="22"/>
              </w:rPr>
            </w:pPr>
            <w:r w:rsidRPr="00223FCC">
              <w:rPr>
                <w:sz w:val="22"/>
              </w:rPr>
              <w:t xml:space="preserve">Směsné stavební a demoliční odpady neuvedené pod č. 17 09 01, 17 09 </w:t>
            </w:r>
            <w:smartTag w:uri="urn:schemas-microsoft-com:office:smarttags" w:element="metricconverter">
              <w:smartTagPr>
                <w:attr w:name="ProductID" w:val="02 a"/>
              </w:smartTagPr>
              <w:r w:rsidRPr="00223FCC">
                <w:rPr>
                  <w:sz w:val="22"/>
                </w:rPr>
                <w:t>02 a</w:t>
              </w:r>
            </w:smartTag>
            <w:r w:rsidRPr="00223FCC">
              <w:rPr>
                <w:sz w:val="22"/>
              </w:rPr>
              <w:t xml:space="preserve"> 07 09 03</w:t>
            </w:r>
          </w:p>
        </w:tc>
        <w:tc>
          <w:tcPr>
            <w:tcW w:w="1552" w:type="dxa"/>
          </w:tcPr>
          <w:p w:rsidR="00390607" w:rsidRPr="00223FCC" w:rsidRDefault="00390607" w:rsidP="00BD48F5">
            <w:pPr>
              <w:rPr>
                <w:sz w:val="22"/>
              </w:rPr>
            </w:pPr>
            <w:r w:rsidRPr="00223FCC">
              <w:rPr>
                <w:sz w:val="22"/>
              </w:rPr>
              <w:t>O</w:t>
            </w:r>
          </w:p>
        </w:tc>
        <w:tc>
          <w:tcPr>
            <w:tcW w:w="502" w:type="dxa"/>
          </w:tcPr>
          <w:p w:rsidR="00390607" w:rsidRPr="00223FCC" w:rsidRDefault="00390607" w:rsidP="00BD48F5">
            <w:pPr>
              <w:rPr>
                <w:sz w:val="22"/>
              </w:rPr>
            </w:pPr>
          </w:p>
        </w:tc>
      </w:tr>
    </w:tbl>
    <w:p w:rsidR="00390607" w:rsidRPr="00223FCC" w:rsidRDefault="00390607" w:rsidP="00390607">
      <w:r w:rsidRPr="00223FCC">
        <w:t xml:space="preserve">  </w:t>
      </w:r>
    </w:p>
    <w:p w:rsidR="00390607" w:rsidRPr="00223FCC" w:rsidRDefault="002545EA" w:rsidP="00390607">
      <w:pPr>
        <w:jc w:val="both"/>
        <w:rPr>
          <w:b/>
        </w:rPr>
      </w:pPr>
      <w:r w:rsidRPr="00223FCC">
        <w:t>N</w:t>
      </w:r>
      <w:r w:rsidR="00390607" w:rsidRPr="00223FCC">
        <w:t>akládání s odpady musí být v souladu se zákonem 185/2001 Sb. v platném znění a vyhláškami navazujícími. Původcem odpadů vzniklých při výstavbě bude zhotovitel stavby.  Odpad bude tříděn a dle druhů a kategorií buď recyklován a využit na místě,  anebo  nabízen k využití,  ne</w:t>
      </w:r>
      <w:r w:rsidR="00D22583" w:rsidRPr="00223FCC">
        <w:t>bo zajištěno jeho zneškodnění odvezením na specializovanou skládku.</w:t>
      </w:r>
    </w:p>
    <w:p w:rsidR="00390607" w:rsidRPr="00223FCC" w:rsidRDefault="00390607" w:rsidP="00390607">
      <w:pPr>
        <w:rPr>
          <w:sz w:val="28"/>
          <w:szCs w:val="28"/>
          <w:u w:val="single"/>
        </w:rPr>
      </w:pPr>
    </w:p>
    <w:p w:rsidR="00390607" w:rsidRPr="00223FCC" w:rsidRDefault="00390607" w:rsidP="00390607">
      <w:pPr>
        <w:rPr>
          <w:u w:val="single"/>
        </w:rPr>
      </w:pPr>
      <w:r w:rsidRPr="00223FCC">
        <w:rPr>
          <w:u w:val="single"/>
        </w:rPr>
        <w:t>f) Maximální zábory pro staveniště</w:t>
      </w:r>
    </w:p>
    <w:p w:rsidR="00390607" w:rsidRPr="00223FCC" w:rsidRDefault="002545EA" w:rsidP="00390607">
      <w:pPr>
        <w:rPr>
          <w:u w:val="single"/>
        </w:rPr>
      </w:pPr>
      <w:r w:rsidRPr="00223FCC">
        <w:t>Vedle prostoru pro přístavbu je dostatečně velká plocha pro zařízení staveniště. Tento prostor je v majetku investora.</w:t>
      </w:r>
      <w:r w:rsidR="00C9376B" w:rsidRPr="00223FCC">
        <w:t xml:space="preserve"> </w:t>
      </w:r>
      <w:r w:rsidR="00390607" w:rsidRPr="00223FCC">
        <w:t xml:space="preserve"> </w:t>
      </w:r>
    </w:p>
    <w:p w:rsidR="00390607" w:rsidRPr="00223FCC" w:rsidRDefault="00390607" w:rsidP="00390607">
      <w:pPr>
        <w:rPr>
          <w:u w:val="single"/>
        </w:rPr>
      </w:pPr>
    </w:p>
    <w:p w:rsidR="00390607" w:rsidRPr="00223FCC" w:rsidRDefault="00390607" w:rsidP="00390607">
      <w:pPr>
        <w:rPr>
          <w:u w:val="single"/>
        </w:rPr>
      </w:pPr>
      <w:r w:rsidRPr="00223FCC">
        <w:rPr>
          <w:u w:val="single"/>
        </w:rPr>
        <w:t>h)Bilance zemních prací</w:t>
      </w:r>
    </w:p>
    <w:p w:rsidR="00C9376B" w:rsidRPr="00223FCC" w:rsidRDefault="008F16D4" w:rsidP="00390607">
      <w:r w:rsidRPr="00223FCC">
        <w:t xml:space="preserve">budou prováděny pouze drobnější zemní práce pro založení výtahové šachty v rozsahu cca 15m3 </w:t>
      </w:r>
      <w:r w:rsidR="00F354AA" w:rsidRPr="00223FCC">
        <w:t>a budou probíhat v zemině třídy těžitelnosti 3.</w:t>
      </w:r>
    </w:p>
    <w:p w:rsidR="00223FCC" w:rsidRPr="00223FCC" w:rsidRDefault="00223FCC" w:rsidP="00390607"/>
    <w:p w:rsidR="00C9376B" w:rsidRPr="00223FCC" w:rsidRDefault="00C9376B" w:rsidP="00390607"/>
    <w:p w:rsidR="00390607" w:rsidRPr="00223FCC" w:rsidRDefault="00390607" w:rsidP="00390607">
      <w:pPr>
        <w:rPr>
          <w:u w:val="single"/>
        </w:rPr>
      </w:pPr>
      <w:r w:rsidRPr="00223FCC">
        <w:rPr>
          <w:u w:val="single"/>
        </w:rPr>
        <w:lastRenderedPageBreak/>
        <w:t>j)Zásady bezpečnosti a ochrany zdraví na staveništi, posouzení potřeby koordinátora BOZP</w:t>
      </w:r>
    </w:p>
    <w:p w:rsidR="00DC4A21" w:rsidRPr="00223FCC" w:rsidRDefault="003F795F" w:rsidP="00223FCC">
      <w:pPr>
        <w:jc w:val="both"/>
      </w:pPr>
      <w:r w:rsidRPr="00223FCC">
        <w:t>Stavebník předá  zhotoviteli stavby protokolárně staveniště. Zhotovitel stavby se bude řídit platnými předpisy, zejména zákoníkem práce, zákonem 309/2006 Sb.</w:t>
      </w:r>
      <w:r w:rsidR="002A6CC8" w:rsidRPr="00223FCC">
        <w:t xml:space="preserve"> v platném znění</w:t>
      </w:r>
      <w:r w:rsidR="00DC4A21" w:rsidRPr="00223FCC">
        <w:t xml:space="preserve">, </w:t>
      </w:r>
      <w:r w:rsidR="00C532A3" w:rsidRPr="00223FCC">
        <w:t xml:space="preserve">Nařízením vlády č. </w:t>
      </w:r>
      <w:r w:rsidR="00F84355" w:rsidRPr="00223FCC">
        <w:t>591/2006 Sb. o bližších minimálních požadavcích na BOZP</w:t>
      </w:r>
      <w:r w:rsidR="006B3C63" w:rsidRPr="00223FCC">
        <w:t xml:space="preserve"> </w:t>
      </w:r>
      <w:r w:rsidR="00F84355" w:rsidRPr="00223FCC">
        <w:t xml:space="preserve">na staveništích </w:t>
      </w:r>
      <w:r w:rsidR="00DC4A21" w:rsidRPr="00223FCC">
        <w:t>jakož i další</w:t>
      </w:r>
      <w:r w:rsidR="00C532A3" w:rsidRPr="00223FCC">
        <w:t xml:space="preserve">mi </w:t>
      </w:r>
      <w:r w:rsidR="00DC4A21" w:rsidRPr="00223FCC">
        <w:t xml:space="preserve"> předpisy bezpečnosti práce</w:t>
      </w:r>
      <w:r w:rsidR="002A6CC8" w:rsidRPr="00223FCC">
        <w:t xml:space="preserve">. </w:t>
      </w:r>
      <w:r w:rsidR="00DC4A21" w:rsidRPr="00223FCC">
        <w:t xml:space="preserve">Zhotovitel stavby specifikuje rizika. Pracovníci budou prokazatelně vyškoleni  z předpisů BOZP a seznámeni s riziky a technologickými postupy.  Dodržování výše uvedeného bude pravidelně kontrolováno. </w:t>
      </w:r>
    </w:p>
    <w:p w:rsidR="00072849" w:rsidRPr="00223FCC" w:rsidRDefault="00072849" w:rsidP="00223FCC">
      <w:pPr>
        <w:jc w:val="both"/>
      </w:pPr>
      <w:r w:rsidRPr="00223FCC">
        <w:t>S ohledem na výšku navržených přístaveb vzniká investorovi vyhláškou daná povinnost zajistit během výstavby koordinátora bezpečnosti práce.</w:t>
      </w:r>
    </w:p>
    <w:p w:rsidR="00390607" w:rsidRPr="00223FCC" w:rsidRDefault="00DC4A21" w:rsidP="00DC4A21">
      <w:pPr>
        <w:ind w:firstLine="708"/>
        <w:rPr>
          <w:sz w:val="28"/>
          <w:szCs w:val="28"/>
          <w:u w:val="single"/>
        </w:rPr>
      </w:pPr>
      <w:r w:rsidRPr="00223FCC">
        <w:t xml:space="preserve"> </w:t>
      </w:r>
    </w:p>
    <w:p w:rsidR="00390607" w:rsidRPr="00223FCC" w:rsidRDefault="00390607" w:rsidP="00390607">
      <w:pPr>
        <w:rPr>
          <w:u w:val="single"/>
        </w:rPr>
      </w:pPr>
      <w:r w:rsidRPr="00223FCC">
        <w:rPr>
          <w:u w:val="single"/>
        </w:rPr>
        <w:t>k) Úpravy pro bezbariérové užívání výstavbou dotčených staveb</w:t>
      </w:r>
    </w:p>
    <w:p w:rsidR="00572946" w:rsidRPr="00223FCC" w:rsidRDefault="00572946" w:rsidP="00390607">
      <w:r w:rsidRPr="00223FCC">
        <w:t xml:space="preserve">Nejsou nutné. </w:t>
      </w:r>
    </w:p>
    <w:p w:rsidR="00390607" w:rsidRPr="00223FCC" w:rsidRDefault="00572946" w:rsidP="00390607">
      <w:r w:rsidRPr="00223FCC">
        <w:t xml:space="preserve"> </w:t>
      </w:r>
    </w:p>
    <w:p w:rsidR="00390607" w:rsidRPr="00223FCC" w:rsidRDefault="00390607" w:rsidP="00390607">
      <w:pPr>
        <w:rPr>
          <w:u w:val="single"/>
        </w:rPr>
      </w:pPr>
      <w:r w:rsidRPr="00223FCC">
        <w:rPr>
          <w:u w:val="single"/>
        </w:rPr>
        <w:t>l) Zásady pro DIO</w:t>
      </w:r>
    </w:p>
    <w:p w:rsidR="00390607" w:rsidRPr="00223FCC" w:rsidRDefault="00390607" w:rsidP="00390607">
      <w:r w:rsidRPr="00223FCC">
        <w:t xml:space="preserve">Dopravně inženýrská opatření nejsou nutná. </w:t>
      </w:r>
    </w:p>
    <w:p w:rsidR="00390607" w:rsidRPr="00223FCC" w:rsidRDefault="00390607" w:rsidP="00390607">
      <w:pPr>
        <w:rPr>
          <w:sz w:val="28"/>
          <w:szCs w:val="28"/>
          <w:u w:val="single"/>
        </w:rPr>
      </w:pPr>
    </w:p>
    <w:p w:rsidR="00390607" w:rsidRPr="00223FCC" w:rsidRDefault="00390607" w:rsidP="00390607">
      <w:pPr>
        <w:rPr>
          <w:u w:val="single"/>
        </w:rPr>
      </w:pPr>
      <w:r w:rsidRPr="00223FCC">
        <w:rPr>
          <w:u w:val="single"/>
        </w:rPr>
        <w:t>m) Postup výstavby, rozhodující termíny</w:t>
      </w:r>
    </w:p>
    <w:p w:rsidR="00072849" w:rsidRPr="00223FCC" w:rsidRDefault="00072849" w:rsidP="00072849">
      <w:pPr>
        <w:pStyle w:val="4992uroven"/>
        <w:ind w:firstLine="360"/>
        <w:outlineLvl w:val="0"/>
        <w:rPr>
          <w:rFonts w:ascii="Times New Roman" w:hAnsi="Times New Roman" w:cs="Times New Roman"/>
          <w:i/>
          <w:color w:val="auto"/>
          <w:sz w:val="24"/>
          <w:szCs w:val="24"/>
        </w:rPr>
      </w:pPr>
      <w:r w:rsidRPr="00223FCC">
        <w:rPr>
          <w:rFonts w:ascii="Times New Roman" w:hAnsi="Times New Roman" w:cs="Times New Roman"/>
          <w:i/>
          <w:color w:val="auto"/>
          <w:sz w:val="24"/>
          <w:szCs w:val="24"/>
        </w:rPr>
        <w:t>zahájení stavby: 04/2018</w:t>
      </w:r>
    </w:p>
    <w:p w:rsidR="00072849" w:rsidRPr="00223FCC" w:rsidRDefault="00072849" w:rsidP="00072849">
      <w:pPr>
        <w:pStyle w:val="4992uroven"/>
        <w:ind w:firstLine="360"/>
        <w:outlineLvl w:val="0"/>
        <w:rPr>
          <w:rFonts w:ascii="Times New Roman" w:hAnsi="Times New Roman" w:cs="Times New Roman"/>
          <w:i/>
          <w:color w:val="auto"/>
          <w:sz w:val="24"/>
          <w:szCs w:val="24"/>
        </w:rPr>
      </w:pPr>
      <w:r w:rsidRPr="00223FCC">
        <w:rPr>
          <w:rFonts w:ascii="Times New Roman" w:hAnsi="Times New Roman" w:cs="Times New Roman"/>
          <w:i/>
          <w:color w:val="auto"/>
          <w:sz w:val="24"/>
          <w:szCs w:val="24"/>
        </w:rPr>
        <w:t xml:space="preserve">zakončení stavby: </w:t>
      </w:r>
      <w:r w:rsidR="00223FCC" w:rsidRPr="00223FCC">
        <w:rPr>
          <w:rFonts w:ascii="Times New Roman" w:hAnsi="Times New Roman" w:cs="Times New Roman"/>
          <w:i/>
          <w:color w:val="auto"/>
          <w:sz w:val="24"/>
          <w:szCs w:val="24"/>
        </w:rPr>
        <w:t>12</w:t>
      </w:r>
      <w:r w:rsidRPr="00223FCC">
        <w:rPr>
          <w:rFonts w:ascii="Times New Roman" w:hAnsi="Times New Roman" w:cs="Times New Roman"/>
          <w:i/>
          <w:color w:val="auto"/>
          <w:sz w:val="24"/>
          <w:szCs w:val="24"/>
        </w:rPr>
        <w:t>/2018</w:t>
      </w:r>
    </w:p>
    <w:p w:rsidR="00572946" w:rsidRPr="00223FCC" w:rsidRDefault="00572946" w:rsidP="005F3E23"/>
    <w:p w:rsidR="0085015D" w:rsidRPr="00223FCC" w:rsidRDefault="0085015D"/>
    <w:sectPr w:rsidR="0085015D" w:rsidRPr="00223FCC" w:rsidSect="005F6493">
      <w:headerReference w:type="default" r:id="rId8"/>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096" w:rsidRDefault="007F5096" w:rsidP="005F6493">
      <w:r>
        <w:separator/>
      </w:r>
    </w:p>
  </w:endnote>
  <w:endnote w:type="continuationSeparator" w:id="0">
    <w:p w:rsidR="007F5096" w:rsidRDefault="007F5096" w:rsidP="005F6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charset w:val="02"/>
    <w:family w:val="auto"/>
    <w:pitch w:val="default"/>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HelveticaNeueLTPro-Lt">
    <w:altName w:val="Arial"/>
    <w:panose1 w:val="00000000000000000000"/>
    <w:charset w:val="A1"/>
    <w:family w:val="swiss"/>
    <w:notTrueType/>
    <w:pitch w:val="default"/>
    <w:sig w:usb0="00000081" w:usb1="00000000" w:usb2="00000000" w:usb3="00000000" w:csb0="00000008" w:csb1="00000000"/>
  </w:font>
  <w:font w:name="TimesNew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096" w:rsidRDefault="007F5096" w:rsidP="005F6493">
      <w:r>
        <w:separator/>
      </w:r>
    </w:p>
  </w:footnote>
  <w:footnote w:type="continuationSeparator" w:id="0">
    <w:p w:rsidR="007F5096" w:rsidRDefault="007F5096" w:rsidP="005F6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6" w:rsidRPr="00E831B5" w:rsidRDefault="007F5096" w:rsidP="00E831B5">
    <w:pPr>
      <w:pStyle w:val="Zhlav"/>
      <w:jc w:val="right"/>
      <w:rPr>
        <w:sz w:val="20"/>
        <w:szCs w:val="20"/>
      </w:rPr>
    </w:pPr>
    <w:r w:rsidRPr="00E831B5">
      <w:rPr>
        <w:sz w:val="20"/>
        <w:szCs w:val="20"/>
      </w:rPr>
      <w:t>BPO 6-</w:t>
    </w:r>
    <w:r w:rsidR="003A047D">
      <w:rPr>
        <w:sz w:val="20"/>
        <w:szCs w:val="20"/>
      </w:rPr>
      <w:t>99209</w:t>
    </w:r>
    <w:r w:rsidRPr="00E831B5">
      <w:rPr>
        <w:sz w:val="20"/>
        <w:szCs w:val="20"/>
      </w:rPr>
      <w:t>/</w:t>
    </w:r>
    <w:r w:rsidRPr="00E831B5">
      <w:rPr>
        <w:sz w:val="20"/>
        <w:szCs w:val="20"/>
      </w:rPr>
      <w:fldChar w:fldCharType="begin"/>
    </w:r>
    <w:r w:rsidRPr="00E831B5">
      <w:rPr>
        <w:sz w:val="20"/>
        <w:szCs w:val="20"/>
      </w:rPr>
      <w:instrText>PAGE   \* MERGEFORMAT</w:instrText>
    </w:r>
    <w:r w:rsidRPr="00E831B5">
      <w:rPr>
        <w:sz w:val="20"/>
        <w:szCs w:val="20"/>
      </w:rPr>
      <w:fldChar w:fldCharType="separate"/>
    </w:r>
    <w:r w:rsidR="003A047D">
      <w:rPr>
        <w:noProof/>
        <w:sz w:val="20"/>
        <w:szCs w:val="20"/>
      </w:rPr>
      <w:t>18</w:t>
    </w:r>
    <w:r w:rsidRPr="00E831B5">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1080"/>
        </w:tabs>
        <w:ind w:left="1080" w:firstLine="0"/>
      </w:pPr>
      <w:rPr>
        <w:rFonts w:ascii="Symbol" w:hAnsi="Symbol" w:cs="Symbol"/>
      </w:rPr>
    </w:lvl>
    <w:lvl w:ilvl="1">
      <w:start w:val="1"/>
      <w:numFmt w:val="bullet"/>
      <w:lvlText w:val=""/>
      <w:lvlJc w:val="left"/>
      <w:pPr>
        <w:tabs>
          <w:tab w:val="num" w:pos="1823"/>
        </w:tabs>
        <w:ind w:left="1080" w:firstLine="0"/>
      </w:pPr>
      <w:rPr>
        <w:rFonts w:ascii="Symbol" w:hAnsi="Symbol" w:cs="Symbol"/>
      </w:rPr>
    </w:lvl>
    <w:lvl w:ilvl="2">
      <w:start w:val="1"/>
      <w:numFmt w:val="bullet"/>
      <w:lvlText w:val=""/>
      <w:lvlJc w:val="left"/>
      <w:pPr>
        <w:tabs>
          <w:tab w:val="num" w:pos="2566"/>
        </w:tabs>
        <w:ind w:left="1080" w:firstLine="0"/>
      </w:pPr>
      <w:rPr>
        <w:rFonts w:ascii="Symbol" w:hAnsi="Symbol" w:cs="Symbol"/>
      </w:rPr>
    </w:lvl>
    <w:lvl w:ilvl="3">
      <w:start w:val="1"/>
      <w:numFmt w:val="bullet"/>
      <w:lvlText w:val=""/>
      <w:lvlJc w:val="left"/>
      <w:pPr>
        <w:tabs>
          <w:tab w:val="num" w:pos="3309"/>
        </w:tabs>
        <w:ind w:left="1080" w:firstLine="0"/>
      </w:pPr>
      <w:rPr>
        <w:rFonts w:ascii="Symbol" w:hAnsi="Symbol" w:cs="Symbol"/>
      </w:rPr>
    </w:lvl>
    <w:lvl w:ilvl="4">
      <w:start w:val="1"/>
      <w:numFmt w:val="bullet"/>
      <w:lvlText w:val=""/>
      <w:lvlJc w:val="left"/>
      <w:pPr>
        <w:tabs>
          <w:tab w:val="num" w:pos="4052"/>
        </w:tabs>
        <w:ind w:left="1080" w:firstLine="0"/>
      </w:pPr>
      <w:rPr>
        <w:rFonts w:ascii="Symbol" w:hAnsi="Symbol" w:cs="Symbol"/>
      </w:rPr>
    </w:lvl>
    <w:lvl w:ilvl="5">
      <w:start w:val="1"/>
      <w:numFmt w:val="bullet"/>
      <w:lvlText w:val=""/>
      <w:lvlJc w:val="left"/>
      <w:pPr>
        <w:tabs>
          <w:tab w:val="num" w:pos="4795"/>
        </w:tabs>
        <w:ind w:left="1080" w:firstLine="0"/>
      </w:pPr>
      <w:rPr>
        <w:rFonts w:ascii="Symbol" w:hAnsi="Symbol" w:cs="Symbol"/>
      </w:rPr>
    </w:lvl>
    <w:lvl w:ilvl="6">
      <w:start w:val="1"/>
      <w:numFmt w:val="bullet"/>
      <w:lvlText w:val=""/>
      <w:lvlJc w:val="left"/>
      <w:pPr>
        <w:tabs>
          <w:tab w:val="num" w:pos="5538"/>
        </w:tabs>
        <w:ind w:left="1080" w:firstLine="0"/>
      </w:pPr>
      <w:rPr>
        <w:rFonts w:ascii="Symbol" w:hAnsi="Symbol" w:cs="Symbol"/>
      </w:rPr>
    </w:lvl>
    <w:lvl w:ilvl="7">
      <w:start w:val="1"/>
      <w:numFmt w:val="bullet"/>
      <w:lvlText w:val=""/>
      <w:lvlJc w:val="left"/>
      <w:pPr>
        <w:tabs>
          <w:tab w:val="num" w:pos="6281"/>
        </w:tabs>
        <w:ind w:left="1080" w:firstLine="0"/>
      </w:pPr>
      <w:rPr>
        <w:rFonts w:ascii="Symbol" w:hAnsi="Symbol" w:cs="Symbol"/>
      </w:rPr>
    </w:lvl>
    <w:lvl w:ilvl="8">
      <w:start w:val="1"/>
      <w:numFmt w:val="bullet"/>
      <w:lvlText w:val=""/>
      <w:lvlJc w:val="left"/>
      <w:pPr>
        <w:tabs>
          <w:tab w:val="num" w:pos="7024"/>
        </w:tabs>
        <w:ind w:left="1080" w:firstLine="0"/>
      </w:pPr>
      <w:rPr>
        <w:rFonts w:ascii="Symbol" w:hAnsi="Symbol" w:cs="Symbol"/>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rPr>
        <w:rFonts w:ascii="Symbol" w:eastAsia="Times New Roman" w:hAnsi="Symbol" w:cs="StarSymbol"/>
        <w:color w:val="FF0000"/>
        <w:sz w:val="18"/>
        <w:szCs w:val="1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Calibri" w:hAnsi="Calibri" w:cs="Calibri"/>
        <w:color w:val="FF0000"/>
        <w:sz w:val="22"/>
        <w:szCs w:val="22"/>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3">
    <w:nsid w:val="0000000D"/>
    <w:multiLevelType w:val="multilevel"/>
    <w:tmpl w:val="0000000D"/>
    <w:name w:val="WW8Num19"/>
    <w:lvl w:ilvl="0">
      <w:start w:val="1"/>
      <w:numFmt w:val="decimal"/>
      <w:pStyle w:val="Textpsmene"/>
      <w:lvlText w:val="(%1)"/>
      <w:lvlJc w:val="left"/>
      <w:pPr>
        <w:tabs>
          <w:tab w:val="num" w:pos="785"/>
        </w:tabs>
        <w:ind w:left="-1800" w:firstLine="425"/>
      </w:pPr>
    </w:lvl>
    <w:lvl w:ilvl="1">
      <w:start w:val="1"/>
      <w:numFmt w:val="lowerLetter"/>
      <w:lvlText w:val="%2)"/>
      <w:lvlJc w:val="left"/>
      <w:pPr>
        <w:tabs>
          <w:tab w:val="num" w:pos="425"/>
        </w:tabs>
        <w:ind w:left="-1375" w:hanging="425"/>
      </w:pPr>
    </w:lvl>
    <w:lvl w:ilvl="2">
      <w:start w:val="1"/>
      <w:numFmt w:val="decimal"/>
      <w:lvlText w:val="%3."/>
      <w:lvlJc w:val="left"/>
      <w:pPr>
        <w:tabs>
          <w:tab w:val="num" w:pos="851"/>
        </w:tabs>
        <w:ind w:left="-949" w:hanging="426"/>
      </w:pPr>
    </w:lvl>
    <w:lvl w:ilvl="3">
      <w:start w:val="1"/>
      <w:numFmt w:val="decimal"/>
      <w:lvlText w:val="(%4)"/>
      <w:lvlJc w:val="left"/>
      <w:pPr>
        <w:tabs>
          <w:tab w:val="num" w:pos="1440"/>
        </w:tabs>
        <w:ind w:left="-360" w:hanging="360"/>
      </w:pPr>
    </w:lvl>
    <w:lvl w:ilvl="4">
      <w:start w:val="1"/>
      <w:numFmt w:val="lowerLetter"/>
      <w:lvlText w:val="(%5)"/>
      <w:lvlJc w:val="left"/>
      <w:pPr>
        <w:tabs>
          <w:tab w:val="num" w:pos="1800"/>
        </w:tabs>
        <w:ind w:left="0" w:hanging="360"/>
      </w:pPr>
    </w:lvl>
    <w:lvl w:ilvl="5">
      <w:start w:val="1"/>
      <w:numFmt w:val="lowerRoman"/>
      <w:lvlText w:val="(%6)"/>
      <w:lvlJc w:val="left"/>
      <w:pPr>
        <w:tabs>
          <w:tab w:val="num" w:pos="2520"/>
        </w:tabs>
        <w:ind w:left="360" w:hanging="360"/>
      </w:pPr>
    </w:lvl>
    <w:lvl w:ilvl="6">
      <w:start w:val="1"/>
      <w:numFmt w:val="decimal"/>
      <w:lvlText w:val="%7."/>
      <w:lvlJc w:val="left"/>
      <w:pPr>
        <w:tabs>
          <w:tab w:val="num" w:pos="2520"/>
        </w:tabs>
        <w:ind w:left="720" w:hanging="360"/>
      </w:pPr>
    </w:lvl>
    <w:lvl w:ilvl="7">
      <w:start w:val="1"/>
      <w:numFmt w:val="lowerLetter"/>
      <w:lvlText w:val="%8."/>
      <w:lvlJc w:val="left"/>
      <w:pPr>
        <w:tabs>
          <w:tab w:val="num" w:pos="2880"/>
        </w:tabs>
        <w:ind w:left="1080" w:hanging="360"/>
      </w:pPr>
    </w:lvl>
    <w:lvl w:ilvl="8">
      <w:start w:val="1"/>
      <w:numFmt w:val="lowerRoman"/>
      <w:lvlText w:val="%9."/>
      <w:lvlJc w:val="left"/>
      <w:pPr>
        <w:tabs>
          <w:tab w:val="num" w:pos="3600"/>
        </w:tabs>
        <w:ind w:left="1440" w:hanging="360"/>
      </w:pPr>
    </w:lvl>
  </w:abstractNum>
  <w:abstractNum w:abstractNumId="4">
    <w:nsid w:val="079D4D84"/>
    <w:multiLevelType w:val="hybridMultilevel"/>
    <w:tmpl w:val="0F52F7A6"/>
    <w:lvl w:ilvl="0" w:tplc="CA64F10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D03541A"/>
    <w:multiLevelType w:val="hybridMultilevel"/>
    <w:tmpl w:val="37BEC61A"/>
    <w:lvl w:ilvl="0" w:tplc="85B885C0">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E046C26"/>
    <w:multiLevelType w:val="hybridMultilevel"/>
    <w:tmpl w:val="A4D4D78E"/>
    <w:lvl w:ilvl="0" w:tplc="724432C8">
      <w:start w:val="1"/>
      <w:numFmt w:val="upperLetter"/>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3533D1"/>
    <w:multiLevelType w:val="singleLevel"/>
    <w:tmpl w:val="0405000F"/>
    <w:lvl w:ilvl="0">
      <w:start w:val="1"/>
      <w:numFmt w:val="decimal"/>
      <w:lvlText w:val="%1."/>
      <w:lvlJc w:val="left"/>
      <w:pPr>
        <w:tabs>
          <w:tab w:val="num" w:pos="720"/>
        </w:tabs>
        <w:ind w:left="720" w:hanging="360"/>
      </w:pPr>
    </w:lvl>
  </w:abstractNum>
  <w:abstractNum w:abstractNumId="8">
    <w:nsid w:val="15062975"/>
    <w:multiLevelType w:val="hybridMultilevel"/>
    <w:tmpl w:val="CACC78B2"/>
    <w:lvl w:ilvl="0" w:tplc="9EA22E2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E0F5B81"/>
    <w:multiLevelType w:val="hybridMultilevel"/>
    <w:tmpl w:val="A90E20E0"/>
    <w:lvl w:ilvl="0" w:tplc="4B7680C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0C85CA8"/>
    <w:multiLevelType w:val="multilevel"/>
    <w:tmpl w:val="C6925240"/>
    <w:lvl w:ilvl="0">
      <w:numFmt w:val="bullet"/>
      <w:lvlText w:val="-"/>
      <w:lvlJc w:val="left"/>
      <w:pPr>
        <w:ind w:left="360" w:hanging="360"/>
      </w:pPr>
      <w:rPr>
        <w:rFonts w:ascii="Times New Roman" w:eastAsia="Times New Roman"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0CB3D11"/>
    <w:multiLevelType w:val="hybridMultilevel"/>
    <w:tmpl w:val="2696CF4C"/>
    <w:lvl w:ilvl="0" w:tplc="55FE4EC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98636C9"/>
    <w:multiLevelType w:val="hybridMultilevel"/>
    <w:tmpl w:val="EC284014"/>
    <w:lvl w:ilvl="0" w:tplc="F10C0714">
      <w:start w:val="1"/>
      <w:numFmt w:val="lowerLetter"/>
      <w:lvlText w:val="%1)"/>
      <w:lvlJc w:val="left"/>
      <w:pPr>
        <w:tabs>
          <w:tab w:val="num" w:pos="720"/>
        </w:tabs>
        <w:ind w:left="720" w:hanging="360"/>
      </w:pPr>
      <w:rPr>
        <w:rFonts w:hint="default"/>
      </w:rPr>
    </w:lvl>
    <w:lvl w:ilvl="1" w:tplc="FEDCF902">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B8433BC"/>
    <w:multiLevelType w:val="hybridMultilevel"/>
    <w:tmpl w:val="218A30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F297A29"/>
    <w:multiLevelType w:val="hybridMultilevel"/>
    <w:tmpl w:val="C6F64036"/>
    <w:lvl w:ilvl="0" w:tplc="A9EC2DF0">
      <w:numFmt w:val="bullet"/>
      <w:lvlText w:val="–"/>
      <w:lvlJc w:val="left"/>
      <w:pPr>
        <w:ind w:left="1058" w:hanging="360"/>
      </w:pPr>
      <w:rPr>
        <w:rFonts w:ascii="Times New Roman" w:eastAsia="Times New Roman" w:hAnsi="Times New Roman" w:cs="Times New Roman" w:hint="default"/>
      </w:rPr>
    </w:lvl>
    <w:lvl w:ilvl="1" w:tplc="04050003" w:tentative="1">
      <w:start w:val="1"/>
      <w:numFmt w:val="bullet"/>
      <w:lvlText w:val="o"/>
      <w:lvlJc w:val="left"/>
      <w:pPr>
        <w:ind w:left="1778" w:hanging="360"/>
      </w:pPr>
      <w:rPr>
        <w:rFonts w:ascii="Courier New" w:hAnsi="Courier New" w:cs="Courier New" w:hint="default"/>
      </w:rPr>
    </w:lvl>
    <w:lvl w:ilvl="2" w:tplc="04050005" w:tentative="1">
      <w:start w:val="1"/>
      <w:numFmt w:val="bullet"/>
      <w:lvlText w:val=""/>
      <w:lvlJc w:val="left"/>
      <w:pPr>
        <w:ind w:left="2498" w:hanging="360"/>
      </w:pPr>
      <w:rPr>
        <w:rFonts w:ascii="Wingdings" w:hAnsi="Wingdings" w:hint="default"/>
      </w:rPr>
    </w:lvl>
    <w:lvl w:ilvl="3" w:tplc="04050001" w:tentative="1">
      <w:start w:val="1"/>
      <w:numFmt w:val="bullet"/>
      <w:lvlText w:val=""/>
      <w:lvlJc w:val="left"/>
      <w:pPr>
        <w:ind w:left="3218" w:hanging="360"/>
      </w:pPr>
      <w:rPr>
        <w:rFonts w:ascii="Symbol" w:hAnsi="Symbol" w:hint="default"/>
      </w:rPr>
    </w:lvl>
    <w:lvl w:ilvl="4" w:tplc="04050003" w:tentative="1">
      <w:start w:val="1"/>
      <w:numFmt w:val="bullet"/>
      <w:lvlText w:val="o"/>
      <w:lvlJc w:val="left"/>
      <w:pPr>
        <w:ind w:left="3938" w:hanging="360"/>
      </w:pPr>
      <w:rPr>
        <w:rFonts w:ascii="Courier New" w:hAnsi="Courier New" w:cs="Courier New" w:hint="default"/>
      </w:rPr>
    </w:lvl>
    <w:lvl w:ilvl="5" w:tplc="04050005" w:tentative="1">
      <w:start w:val="1"/>
      <w:numFmt w:val="bullet"/>
      <w:lvlText w:val=""/>
      <w:lvlJc w:val="left"/>
      <w:pPr>
        <w:ind w:left="4658" w:hanging="360"/>
      </w:pPr>
      <w:rPr>
        <w:rFonts w:ascii="Wingdings" w:hAnsi="Wingdings" w:hint="default"/>
      </w:rPr>
    </w:lvl>
    <w:lvl w:ilvl="6" w:tplc="04050001" w:tentative="1">
      <w:start w:val="1"/>
      <w:numFmt w:val="bullet"/>
      <w:lvlText w:val=""/>
      <w:lvlJc w:val="left"/>
      <w:pPr>
        <w:ind w:left="5378" w:hanging="360"/>
      </w:pPr>
      <w:rPr>
        <w:rFonts w:ascii="Symbol" w:hAnsi="Symbol" w:hint="default"/>
      </w:rPr>
    </w:lvl>
    <w:lvl w:ilvl="7" w:tplc="04050003" w:tentative="1">
      <w:start w:val="1"/>
      <w:numFmt w:val="bullet"/>
      <w:lvlText w:val="o"/>
      <w:lvlJc w:val="left"/>
      <w:pPr>
        <w:ind w:left="6098" w:hanging="360"/>
      </w:pPr>
      <w:rPr>
        <w:rFonts w:ascii="Courier New" w:hAnsi="Courier New" w:cs="Courier New" w:hint="default"/>
      </w:rPr>
    </w:lvl>
    <w:lvl w:ilvl="8" w:tplc="04050005" w:tentative="1">
      <w:start w:val="1"/>
      <w:numFmt w:val="bullet"/>
      <w:lvlText w:val=""/>
      <w:lvlJc w:val="left"/>
      <w:pPr>
        <w:ind w:left="6818" w:hanging="360"/>
      </w:pPr>
      <w:rPr>
        <w:rFonts w:ascii="Wingdings" w:hAnsi="Wingdings" w:hint="default"/>
      </w:rPr>
    </w:lvl>
  </w:abstractNum>
  <w:abstractNum w:abstractNumId="15">
    <w:nsid w:val="3824096A"/>
    <w:multiLevelType w:val="hybridMultilevel"/>
    <w:tmpl w:val="CC3A63B0"/>
    <w:lvl w:ilvl="0" w:tplc="EA4017D6">
      <w:start w:val="1"/>
      <w:numFmt w:val="decimal"/>
      <w:lvlText w:val="%1."/>
      <w:lvlJc w:val="left"/>
      <w:pPr>
        <w:tabs>
          <w:tab w:val="num" w:pos="720"/>
        </w:tabs>
        <w:ind w:left="720" w:hanging="360"/>
      </w:pPr>
      <w:rPr>
        <w:rFonts w:hint="default"/>
      </w:rPr>
    </w:lvl>
    <w:lvl w:ilvl="1" w:tplc="D356028C">
      <w:numFmt w:val="none"/>
      <w:lvlText w:val=""/>
      <w:lvlJc w:val="left"/>
      <w:pPr>
        <w:tabs>
          <w:tab w:val="num" w:pos="360"/>
        </w:tabs>
      </w:pPr>
    </w:lvl>
    <w:lvl w:ilvl="2" w:tplc="2DC086CC">
      <w:numFmt w:val="none"/>
      <w:lvlText w:val=""/>
      <w:lvlJc w:val="left"/>
      <w:pPr>
        <w:tabs>
          <w:tab w:val="num" w:pos="360"/>
        </w:tabs>
      </w:pPr>
    </w:lvl>
    <w:lvl w:ilvl="3" w:tplc="AC50245C">
      <w:numFmt w:val="none"/>
      <w:lvlText w:val=""/>
      <w:lvlJc w:val="left"/>
      <w:pPr>
        <w:tabs>
          <w:tab w:val="num" w:pos="360"/>
        </w:tabs>
      </w:pPr>
    </w:lvl>
    <w:lvl w:ilvl="4" w:tplc="285A9038">
      <w:numFmt w:val="none"/>
      <w:lvlText w:val=""/>
      <w:lvlJc w:val="left"/>
      <w:pPr>
        <w:tabs>
          <w:tab w:val="num" w:pos="360"/>
        </w:tabs>
      </w:pPr>
    </w:lvl>
    <w:lvl w:ilvl="5" w:tplc="3262298A">
      <w:numFmt w:val="none"/>
      <w:lvlText w:val=""/>
      <w:lvlJc w:val="left"/>
      <w:pPr>
        <w:tabs>
          <w:tab w:val="num" w:pos="360"/>
        </w:tabs>
      </w:pPr>
    </w:lvl>
    <w:lvl w:ilvl="6" w:tplc="F4B464BE">
      <w:numFmt w:val="none"/>
      <w:lvlText w:val=""/>
      <w:lvlJc w:val="left"/>
      <w:pPr>
        <w:tabs>
          <w:tab w:val="num" w:pos="360"/>
        </w:tabs>
      </w:pPr>
    </w:lvl>
    <w:lvl w:ilvl="7" w:tplc="5BEA925E">
      <w:numFmt w:val="none"/>
      <w:lvlText w:val=""/>
      <w:lvlJc w:val="left"/>
      <w:pPr>
        <w:tabs>
          <w:tab w:val="num" w:pos="360"/>
        </w:tabs>
      </w:pPr>
    </w:lvl>
    <w:lvl w:ilvl="8" w:tplc="BB8C8814">
      <w:numFmt w:val="none"/>
      <w:lvlText w:val=""/>
      <w:lvlJc w:val="left"/>
      <w:pPr>
        <w:tabs>
          <w:tab w:val="num" w:pos="360"/>
        </w:tabs>
      </w:pPr>
    </w:lvl>
  </w:abstractNum>
  <w:abstractNum w:abstractNumId="16">
    <w:nsid w:val="39FF3D26"/>
    <w:multiLevelType w:val="multilevel"/>
    <w:tmpl w:val="FE5EF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A701773"/>
    <w:multiLevelType w:val="hybridMultilevel"/>
    <w:tmpl w:val="BA9EBDC2"/>
    <w:lvl w:ilvl="0" w:tplc="0A6E8E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12076A"/>
    <w:multiLevelType w:val="hybridMultilevel"/>
    <w:tmpl w:val="8F30B14A"/>
    <w:lvl w:ilvl="0" w:tplc="4D6EDCDE">
      <w:numFmt w:val="bullet"/>
      <w:lvlText w:val="-"/>
      <w:lvlJc w:val="left"/>
      <w:pPr>
        <w:tabs>
          <w:tab w:val="num" w:pos="720"/>
        </w:tabs>
        <w:ind w:left="720" w:hanging="360"/>
      </w:pPr>
      <w:rPr>
        <w:rFonts w:ascii="Times New Roman" w:eastAsia="Times New Roman" w:hAnsi="Times New Roman" w:cs="Times New Roman" w:hint="default"/>
      </w:rPr>
    </w:lvl>
    <w:lvl w:ilvl="1" w:tplc="0A6E8E14">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409B2BD8"/>
    <w:multiLevelType w:val="hybridMultilevel"/>
    <w:tmpl w:val="DE16954A"/>
    <w:lvl w:ilvl="0" w:tplc="CFE65776">
      <w:numFmt w:val="bullet"/>
      <w:lvlText w:val="-"/>
      <w:lvlJc w:val="left"/>
      <w:pPr>
        <w:tabs>
          <w:tab w:val="num" w:pos="1080"/>
        </w:tabs>
        <w:ind w:left="108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0">
    <w:nsid w:val="42DF141D"/>
    <w:multiLevelType w:val="multilevel"/>
    <w:tmpl w:val="8E724B06"/>
    <w:lvl w:ilvl="0">
      <w:numFmt w:val="bullet"/>
      <w:lvlText w:val="-"/>
      <w:lvlJc w:val="left"/>
      <w:pPr>
        <w:ind w:left="360" w:hanging="360"/>
      </w:pPr>
      <w:rPr>
        <w:rFonts w:ascii="Times New Roman" w:eastAsia="Times New Roman"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6266290"/>
    <w:multiLevelType w:val="hybridMultilevel"/>
    <w:tmpl w:val="00D089E6"/>
    <w:lvl w:ilvl="0" w:tplc="CDC81AB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62D68F5"/>
    <w:multiLevelType w:val="hybridMultilevel"/>
    <w:tmpl w:val="F75ADB30"/>
    <w:lvl w:ilvl="0" w:tplc="464421CC">
      <w:numFmt w:val="bullet"/>
      <w:lvlText w:val="-"/>
      <w:lvlJc w:val="left"/>
      <w:pPr>
        <w:ind w:left="1429" w:hanging="360"/>
      </w:pPr>
      <w:rPr>
        <w:rFonts w:ascii="Times New Roman" w:eastAsia="Calibri"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nsid w:val="46363B65"/>
    <w:multiLevelType w:val="hybridMultilevel"/>
    <w:tmpl w:val="773837CE"/>
    <w:lvl w:ilvl="0" w:tplc="CB341AB2">
      <w:start w:val="363"/>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E4E3AF5"/>
    <w:multiLevelType w:val="hybridMultilevel"/>
    <w:tmpl w:val="6E5E86C2"/>
    <w:lvl w:ilvl="0" w:tplc="4948B5AE">
      <w:numFmt w:val="bullet"/>
      <w:lvlText w:val="-"/>
      <w:lvlJc w:val="left"/>
      <w:pPr>
        <w:tabs>
          <w:tab w:val="num" w:pos="644"/>
        </w:tabs>
        <w:ind w:left="644"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50B56718"/>
    <w:multiLevelType w:val="hybridMultilevel"/>
    <w:tmpl w:val="49465C10"/>
    <w:lvl w:ilvl="0" w:tplc="68AC0BE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2751446"/>
    <w:multiLevelType w:val="hybridMultilevel"/>
    <w:tmpl w:val="FDF447F6"/>
    <w:lvl w:ilvl="0" w:tplc="05061BC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3BF1723"/>
    <w:multiLevelType w:val="hybridMultilevel"/>
    <w:tmpl w:val="035C2D78"/>
    <w:lvl w:ilvl="0" w:tplc="9C4C7806">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6D575EE"/>
    <w:multiLevelType w:val="hybridMultilevel"/>
    <w:tmpl w:val="CB5C3B30"/>
    <w:lvl w:ilvl="0" w:tplc="F10C0714">
      <w:start w:val="1"/>
      <w:numFmt w:val="lowerLetter"/>
      <w:pStyle w:val="nadpistomas1"/>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7CA02EC"/>
    <w:multiLevelType w:val="hybridMultilevel"/>
    <w:tmpl w:val="300EE3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D022399"/>
    <w:multiLevelType w:val="hybridMultilevel"/>
    <w:tmpl w:val="C21892A2"/>
    <w:lvl w:ilvl="0" w:tplc="F10C0714">
      <w:start w:val="1"/>
      <w:numFmt w:val="lowerLetter"/>
      <w:lvlText w:val="%1)"/>
      <w:lvlJc w:val="left"/>
      <w:pPr>
        <w:tabs>
          <w:tab w:val="num" w:pos="720"/>
        </w:tabs>
        <w:ind w:left="720" w:hanging="360"/>
      </w:pPr>
      <w:rPr>
        <w:rFonts w:hint="default"/>
      </w:rPr>
    </w:lvl>
    <w:lvl w:ilvl="1" w:tplc="FEDCF902">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71BA2F10"/>
    <w:multiLevelType w:val="hybridMultilevel"/>
    <w:tmpl w:val="913C4A3C"/>
    <w:lvl w:ilvl="0" w:tplc="D6D40874">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5563B2E"/>
    <w:multiLevelType w:val="hybridMultilevel"/>
    <w:tmpl w:val="2C7CD60C"/>
    <w:lvl w:ilvl="0" w:tplc="98DE0F1C">
      <w:start w:val="1"/>
      <w:numFmt w:val="upperRoman"/>
      <w:lvlText w:val="%1."/>
      <w:lvlJc w:val="left"/>
      <w:pPr>
        <w:ind w:left="1428" w:hanging="72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nsid w:val="7A9A3803"/>
    <w:multiLevelType w:val="hybridMultilevel"/>
    <w:tmpl w:val="6950AD66"/>
    <w:lvl w:ilvl="0" w:tplc="04050015">
      <w:start w:val="1"/>
      <w:numFmt w:val="upp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4">
    <w:nsid w:val="7D9B7590"/>
    <w:multiLevelType w:val="hybridMultilevel"/>
    <w:tmpl w:val="69FC7B16"/>
    <w:lvl w:ilvl="0" w:tplc="E436A4B6">
      <w:start w:val="2"/>
      <w:numFmt w:val="bullet"/>
      <w:lvlText w:val="-"/>
      <w:lvlJc w:val="left"/>
      <w:pPr>
        <w:tabs>
          <w:tab w:val="num" w:pos="2580"/>
        </w:tabs>
        <w:ind w:left="2580" w:hanging="360"/>
      </w:pPr>
      <w:rPr>
        <w:rFonts w:ascii="Times New Roman" w:eastAsia="Times New Roman" w:hAnsi="Times New Roman" w:cs="Times New Roman" w:hint="default"/>
      </w:rPr>
    </w:lvl>
    <w:lvl w:ilvl="1" w:tplc="04050003" w:tentative="1">
      <w:start w:val="1"/>
      <w:numFmt w:val="bullet"/>
      <w:lvlText w:val="o"/>
      <w:lvlJc w:val="left"/>
      <w:pPr>
        <w:tabs>
          <w:tab w:val="num" w:pos="3300"/>
        </w:tabs>
        <w:ind w:left="3300" w:hanging="360"/>
      </w:pPr>
      <w:rPr>
        <w:rFonts w:ascii="Courier New" w:hAnsi="Courier New" w:cs="Courier New" w:hint="default"/>
      </w:rPr>
    </w:lvl>
    <w:lvl w:ilvl="2" w:tplc="04050005" w:tentative="1">
      <w:start w:val="1"/>
      <w:numFmt w:val="bullet"/>
      <w:lvlText w:val=""/>
      <w:lvlJc w:val="left"/>
      <w:pPr>
        <w:tabs>
          <w:tab w:val="num" w:pos="4020"/>
        </w:tabs>
        <w:ind w:left="4020" w:hanging="360"/>
      </w:pPr>
      <w:rPr>
        <w:rFonts w:ascii="Wingdings" w:hAnsi="Wingdings" w:hint="default"/>
      </w:rPr>
    </w:lvl>
    <w:lvl w:ilvl="3" w:tplc="04050001" w:tentative="1">
      <w:start w:val="1"/>
      <w:numFmt w:val="bullet"/>
      <w:lvlText w:val=""/>
      <w:lvlJc w:val="left"/>
      <w:pPr>
        <w:tabs>
          <w:tab w:val="num" w:pos="4740"/>
        </w:tabs>
        <w:ind w:left="4740" w:hanging="360"/>
      </w:pPr>
      <w:rPr>
        <w:rFonts w:ascii="Symbol" w:hAnsi="Symbol" w:hint="default"/>
      </w:rPr>
    </w:lvl>
    <w:lvl w:ilvl="4" w:tplc="04050003" w:tentative="1">
      <w:start w:val="1"/>
      <w:numFmt w:val="bullet"/>
      <w:lvlText w:val="o"/>
      <w:lvlJc w:val="left"/>
      <w:pPr>
        <w:tabs>
          <w:tab w:val="num" w:pos="5460"/>
        </w:tabs>
        <w:ind w:left="5460" w:hanging="360"/>
      </w:pPr>
      <w:rPr>
        <w:rFonts w:ascii="Courier New" w:hAnsi="Courier New" w:cs="Courier New" w:hint="default"/>
      </w:rPr>
    </w:lvl>
    <w:lvl w:ilvl="5" w:tplc="04050005" w:tentative="1">
      <w:start w:val="1"/>
      <w:numFmt w:val="bullet"/>
      <w:lvlText w:val=""/>
      <w:lvlJc w:val="left"/>
      <w:pPr>
        <w:tabs>
          <w:tab w:val="num" w:pos="6180"/>
        </w:tabs>
        <w:ind w:left="6180" w:hanging="360"/>
      </w:pPr>
      <w:rPr>
        <w:rFonts w:ascii="Wingdings" w:hAnsi="Wingdings" w:hint="default"/>
      </w:rPr>
    </w:lvl>
    <w:lvl w:ilvl="6" w:tplc="04050001" w:tentative="1">
      <w:start w:val="1"/>
      <w:numFmt w:val="bullet"/>
      <w:lvlText w:val=""/>
      <w:lvlJc w:val="left"/>
      <w:pPr>
        <w:tabs>
          <w:tab w:val="num" w:pos="6900"/>
        </w:tabs>
        <w:ind w:left="6900" w:hanging="360"/>
      </w:pPr>
      <w:rPr>
        <w:rFonts w:ascii="Symbol" w:hAnsi="Symbol" w:hint="default"/>
      </w:rPr>
    </w:lvl>
    <w:lvl w:ilvl="7" w:tplc="04050003" w:tentative="1">
      <w:start w:val="1"/>
      <w:numFmt w:val="bullet"/>
      <w:lvlText w:val="o"/>
      <w:lvlJc w:val="left"/>
      <w:pPr>
        <w:tabs>
          <w:tab w:val="num" w:pos="7620"/>
        </w:tabs>
        <w:ind w:left="7620" w:hanging="360"/>
      </w:pPr>
      <w:rPr>
        <w:rFonts w:ascii="Courier New" w:hAnsi="Courier New" w:cs="Courier New" w:hint="default"/>
      </w:rPr>
    </w:lvl>
    <w:lvl w:ilvl="8" w:tplc="04050005" w:tentative="1">
      <w:start w:val="1"/>
      <w:numFmt w:val="bullet"/>
      <w:lvlText w:val=""/>
      <w:lvlJc w:val="left"/>
      <w:pPr>
        <w:tabs>
          <w:tab w:val="num" w:pos="8340"/>
        </w:tabs>
        <w:ind w:left="8340" w:hanging="360"/>
      </w:pPr>
      <w:rPr>
        <w:rFonts w:ascii="Wingdings" w:hAnsi="Wingdings" w:hint="default"/>
      </w:rPr>
    </w:lvl>
  </w:abstractNum>
  <w:num w:numId="1">
    <w:abstractNumId w:val="33"/>
  </w:num>
  <w:num w:numId="2">
    <w:abstractNumId w:val="4"/>
  </w:num>
  <w:num w:numId="3">
    <w:abstractNumId w:val="7"/>
  </w:num>
  <w:num w:numId="4">
    <w:abstractNumId w:val="6"/>
  </w:num>
  <w:num w:numId="5">
    <w:abstractNumId w:val="12"/>
  </w:num>
  <w:num w:numId="6">
    <w:abstractNumId w:val="19"/>
  </w:num>
  <w:num w:numId="7">
    <w:abstractNumId w:val="5"/>
  </w:num>
  <w:num w:numId="8">
    <w:abstractNumId w:val="30"/>
  </w:num>
  <w:num w:numId="9">
    <w:abstractNumId w:val="27"/>
  </w:num>
  <w:num w:numId="10">
    <w:abstractNumId w:val="28"/>
  </w:num>
  <w:num w:numId="11">
    <w:abstractNumId w:val="14"/>
  </w:num>
  <w:num w:numId="12">
    <w:abstractNumId w:val="8"/>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31"/>
  </w:num>
  <w:num w:numId="16">
    <w:abstractNumId w:val="0"/>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8"/>
  </w:num>
  <w:num w:numId="21">
    <w:abstractNumId w:val="24"/>
  </w:num>
  <w:num w:numId="22">
    <w:abstractNumId w:val="16"/>
  </w:num>
  <w:num w:numId="23">
    <w:abstractNumId w:val="13"/>
  </w:num>
  <w:num w:numId="24">
    <w:abstractNumId w:val="17"/>
  </w:num>
  <w:num w:numId="25">
    <w:abstractNumId w:val="22"/>
  </w:num>
  <w:num w:numId="26">
    <w:abstractNumId w:val="11"/>
  </w:num>
  <w:num w:numId="27">
    <w:abstractNumId w:val="21"/>
  </w:num>
  <w:num w:numId="28">
    <w:abstractNumId w:val="1"/>
  </w:num>
  <w:num w:numId="29">
    <w:abstractNumId w:val="2"/>
  </w:num>
  <w:num w:numId="30">
    <w:abstractNumId w:val="20"/>
  </w:num>
  <w:num w:numId="31">
    <w:abstractNumId w:val="10"/>
  </w:num>
  <w:num w:numId="32">
    <w:abstractNumId w:val="29"/>
  </w:num>
  <w:num w:numId="33">
    <w:abstractNumId w:val="26"/>
  </w:num>
  <w:num w:numId="34">
    <w:abstractNumId w:val="23"/>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C28"/>
    <w:rsid w:val="000002DD"/>
    <w:rsid w:val="00000D4C"/>
    <w:rsid w:val="000025F2"/>
    <w:rsid w:val="0000762E"/>
    <w:rsid w:val="000225B6"/>
    <w:rsid w:val="00033656"/>
    <w:rsid w:val="00034010"/>
    <w:rsid w:val="00036D5F"/>
    <w:rsid w:val="00044CAD"/>
    <w:rsid w:val="00045C18"/>
    <w:rsid w:val="00055D8B"/>
    <w:rsid w:val="00060542"/>
    <w:rsid w:val="0006088E"/>
    <w:rsid w:val="000637A3"/>
    <w:rsid w:val="00064A86"/>
    <w:rsid w:val="00072849"/>
    <w:rsid w:val="00075BAE"/>
    <w:rsid w:val="00081F28"/>
    <w:rsid w:val="00095A59"/>
    <w:rsid w:val="00096CF2"/>
    <w:rsid w:val="00097128"/>
    <w:rsid w:val="00097D18"/>
    <w:rsid w:val="000B157D"/>
    <w:rsid w:val="000B7A0E"/>
    <w:rsid w:val="000C7204"/>
    <w:rsid w:val="000C7D90"/>
    <w:rsid w:val="000D32E4"/>
    <w:rsid w:val="000E2AE7"/>
    <w:rsid w:val="000E47FC"/>
    <w:rsid w:val="000F1BAC"/>
    <w:rsid w:val="000F4B4B"/>
    <w:rsid w:val="000F71B5"/>
    <w:rsid w:val="000F7B0D"/>
    <w:rsid w:val="0010461D"/>
    <w:rsid w:val="00110DF4"/>
    <w:rsid w:val="001174AE"/>
    <w:rsid w:val="001254D9"/>
    <w:rsid w:val="00126FAA"/>
    <w:rsid w:val="0012715A"/>
    <w:rsid w:val="001325CB"/>
    <w:rsid w:val="001370B5"/>
    <w:rsid w:val="0013752B"/>
    <w:rsid w:val="00137F2E"/>
    <w:rsid w:val="00141988"/>
    <w:rsid w:val="0014558E"/>
    <w:rsid w:val="00151911"/>
    <w:rsid w:val="00152826"/>
    <w:rsid w:val="001579D6"/>
    <w:rsid w:val="001666A7"/>
    <w:rsid w:val="00166DB3"/>
    <w:rsid w:val="00166DCF"/>
    <w:rsid w:val="00167CD0"/>
    <w:rsid w:val="00174C90"/>
    <w:rsid w:val="00177B91"/>
    <w:rsid w:val="0018445B"/>
    <w:rsid w:val="001871A3"/>
    <w:rsid w:val="001936D4"/>
    <w:rsid w:val="001939BF"/>
    <w:rsid w:val="001A7206"/>
    <w:rsid w:val="001C1A6C"/>
    <w:rsid w:val="001C2B18"/>
    <w:rsid w:val="001C4744"/>
    <w:rsid w:val="001E48ED"/>
    <w:rsid w:val="001E4A78"/>
    <w:rsid w:val="002051C5"/>
    <w:rsid w:val="002056A6"/>
    <w:rsid w:val="00206F8E"/>
    <w:rsid w:val="00211C81"/>
    <w:rsid w:val="00211DCE"/>
    <w:rsid w:val="0021427F"/>
    <w:rsid w:val="0021459C"/>
    <w:rsid w:val="00217A23"/>
    <w:rsid w:val="00223150"/>
    <w:rsid w:val="00223FCC"/>
    <w:rsid w:val="002434B2"/>
    <w:rsid w:val="002459EB"/>
    <w:rsid w:val="00245BB4"/>
    <w:rsid w:val="00246DB5"/>
    <w:rsid w:val="00247B53"/>
    <w:rsid w:val="00250347"/>
    <w:rsid w:val="00251C7E"/>
    <w:rsid w:val="002533D2"/>
    <w:rsid w:val="002545EA"/>
    <w:rsid w:val="00254CC7"/>
    <w:rsid w:val="002566C6"/>
    <w:rsid w:val="00264EA1"/>
    <w:rsid w:val="00272524"/>
    <w:rsid w:val="00272708"/>
    <w:rsid w:val="0027320D"/>
    <w:rsid w:val="00275F95"/>
    <w:rsid w:val="00276BE3"/>
    <w:rsid w:val="002829D2"/>
    <w:rsid w:val="00283F07"/>
    <w:rsid w:val="00285C5A"/>
    <w:rsid w:val="00287683"/>
    <w:rsid w:val="00290677"/>
    <w:rsid w:val="002914DF"/>
    <w:rsid w:val="00292D07"/>
    <w:rsid w:val="00294A3D"/>
    <w:rsid w:val="00294A5F"/>
    <w:rsid w:val="002958F7"/>
    <w:rsid w:val="002A594B"/>
    <w:rsid w:val="002A6CC8"/>
    <w:rsid w:val="002B56A0"/>
    <w:rsid w:val="002B5BA6"/>
    <w:rsid w:val="002B677E"/>
    <w:rsid w:val="002B6CF3"/>
    <w:rsid w:val="002B7AFD"/>
    <w:rsid w:val="002C0C63"/>
    <w:rsid w:val="002C0DF2"/>
    <w:rsid w:val="002C2EF6"/>
    <w:rsid w:val="002C3699"/>
    <w:rsid w:val="002C37D0"/>
    <w:rsid w:val="002D718F"/>
    <w:rsid w:val="002E158C"/>
    <w:rsid w:val="002E7C28"/>
    <w:rsid w:val="002F05D5"/>
    <w:rsid w:val="002F2499"/>
    <w:rsid w:val="002F2B88"/>
    <w:rsid w:val="002F3D9A"/>
    <w:rsid w:val="002F63E8"/>
    <w:rsid w:val="003020DF"/>
    <w:rsid w:val="00305154"/>
    <w:rsid w:val="00336B1A"/>
    <w:rsid w:val="0033771C"/>
    <w:rsid w:val="003423E2"/>
    <w:rsid w:val="00345F2E"/>
    <w:rsid w:val="003505F5"/>
    <w:rsid w:val="00357FA4"/>
    <w:rsid w:val="003609A1"/>
    <w:rsid w:val="00366577"/>
    <w:rsid w:val="00371475"/>
    <w:rsid w:val="00376272"/>
    <w:rsid w:val="003837F1"/>
    <w:rsid w:val="00383F6F"/>
    <w:rsid w:val="003875F8"/>
    <w:rsid w:val="00390607"/>
    <w:rsid w:val="00397C42"/>
    <w:rsid w:val="003A047D"/>
    <w:rsid w:val="003A2B83"/>
    <w:rsid w:val="003B197E"/>
    <w:rsid w:val="003B5791"/>
    <w:rsid w:val="003B59D8"/>
    <w:rsid w:val="003B67E7"/>
    <w:rsid w:val="003C0FBC"/>
    <w:rsid w:val="003D1059"/>
    <w:rsid w:val="003D25AF"/>
    <w:rsid w:val="003D435F"/>
    <w:rsid w:val="003D6A0D"/>
    <w:rsid w:val="003E00CD"/>
    <w:rsid w:val="003E25A5"/>
    <w:rsid w:val="003F04C6"/>
    <w:rsid w:val="003F795F"/>
    <w:rsid w:val="0040486F"/>
    <w:rsid w:val="00405647"/>
    <w:rsid w:val="00413D8E"/>
    <w:rsid w:val="00420CD4"/>
    <w:rsid w:val="004238F7"/>
    <w:rsid w:val="0042487F"/>
    <w:rsid w:val="00426C14"/>
    <w:rsid w:val="004276D5"/>
    <w:rsid w:val="004344B0"/>
    <w:rsid w:val="00437CD1"/>
    <w:rsid w:val="00445DFC"/>
    <w:rsid w:val="00446C08"/>
    <w:rsid w:val="0045150E"/>
    <w:rsid w:val="00452B74"/>
    <w:rsid w:val="00453A2E"/>
    <w:rsid w:val="00454249"/>
    <w:rsid w:val="004616CC"/>
    <w:rsid w:val="00465E5E"/>
    <w:rsid w:val="00472767"/>
    <w:rsid w:val="00472768"/>
    <w:rsid w:val="004805E8"/>
    <w:rsid w:val="004819B5"/>
    <w:rsid w:val="00481B0C"/>
    <w:rsid w:val="0048513A"/>
    <w:rsid w:val="00491AC8"/>
    <w:rsid w:val="004A4A53"/>
    <w:rsid w:val="004A6ED6"/>
    <w:rsid w:val="004C27E9"/>
    <w:rsid w:val="004C4B25"/>
    <w:rsid w:val="004D1BD2"/>
    <w:rsid w:val="004E38BC"/>
    <w:rsid w:val="004E7832"/>
    <w:rsid w:val="004F640E"/>
    <w:rsid w:val="004F76A9"/>
    <w:rsid w:val="00515EA5"/>
    <w:rsid w:val="00526734"/>
    <w:rsid w:val="00530F37"/>
    <w:rsid w:val="00530F40"/>
    <w:rsid w:val="00534551"/>
    <w:rsid w:val="00534705"/>
    <w:rsid w:val="005403C8"/>
    <w:rsid w:val="00540786"/>
    <w:rsid w:val="00545344"/>
    <w:rsid w:val="0054660C"/>
    <w:rsid w:val="005501F6"/>
    <w:rsid w:val="00554846"/>
    <w:rsid w:val="00557D71"/>
    <w:rsid w:val="00560B6D"/>
    <w:rsid w:val="00564929"/>
    <w:rsid w:val="00565169"/>
    <w:rsid w:val="00565A0D"/>
    <w:rsid w:val="005660B4"/>
    <w:rsid w:val="00570B10"/>
    <w:rsid w:val="00570C3F"/>
    <w:rsid w:val="00570C48"/>
    <w:rsid w:val="00572946"/>
    <w:rsid w:val="00575938"/>
    <w:rsid w:val="00577A8B"/>
    <w:rsid w:val="00590031"/>
    <w:rsid w:val="005966F0"/>
    <w:rsid w:val="005A2C65"/>
    <w:rsid w:val="005A460F"/>
    <w:rsid w:val="005A5715"/>
    <w:rsid w:val="005A75D8"/>
    <w:rsid w:val="005B034B"/>
    <w:rsid w:val="005B5FF8"/>
    <w:rsid w:val="005B7FA7"/>
    <w:rsid w:val="005C15C4"/>
    <w:rsid w:val="005C488A"/>
    <w:rsid w:val="005C5E38"/>
    <w:rsid w:val="005D2198"/>
    <w:rsid w:val="005F0D41"/>
    <w:rsid w:val="005F3E23"/>
    <w:rsid w:val="005F6493"/>
    <w:rsid w:val="005F7D61"/>
    <w:rsid w:val="006169B8"/>
    <w:rsid w:val="0063035F"/>
    <w:rsid w:val="00630E01"/>
    <w:rsid w:val="006319A3"/>
    <w:rsid w:val="0063436E"/>
    <w:rsid w:val="00644157"/>
    <w:rsid w:val="00646684"/>
    <w:rsid w:val="006473FA"/>
    <w:rsid w:val="006513FE"/>
    <w:rsid w:val="00651F31"/>
    <w:rsid w:val="006528A5"/>
    <w:rsid w:val="00655D79"/>
    <w:rsid w:val="0066088A"/>
    <w:rsid w:val="00660E0E"/>
    <w:rsid w:val="0066325B"/>
    <w:rsid w:val="00666371"/>
    <w:rsid w:val="006709FA"/>
    <w:rsid w:val="00674193"/>
    <w:rsid w:val="006741F6"/>
    <w:rsid w:val="0067513A"/>
    <w:rsid w:val="0068715F"/>
    <w:rsid w:val="00696564"/>
    <w:rsid w:val="006975EF"/>
    <w:rsid w:val="006B29AE"/>
    <w:rsid w:val="006B2ABC"/>
    <w:rsid w:val="006B333C"/>
    <w:rsid w:val="006B3C63"/>
    <w:rsid w:val="006C52F0"/>
    <w:rsid w:val="006D47AD"/>
    <w:rsid w:val="006D5049"/>
    <w:rsid w:val="006E0E2B"/>
    <w:rsid w:val="006F22AE"/>
    <w:rsid w:val="006F7832"/>
    <w:rsid w:val="00702F80"/>
    <w:rsid w:val="007177DC"/>
    <w:rsid w:val="007200E6"/>
    <w:rsid w:val="007229A4"/>
    <w:rsid w:val="00725EB5"/>
    <w:rsid w:val="0072788F"/>
    <w:rsid w:val="007345DC"/>
    <w:rsid w:val="0073588B"/>
    <w:rsid w:val="0074481D"/>
    <w:rsid w:val="0074543F"/>
    <w:rsid w:val="00747040"/>
    <w:rsid w:val="0076166A"/>
    <w:rsid w:val="007633BA"/>
    <w:rsid w:val="007657E4"/>
    <w:rsid w:val="00766080"/>
    <w:rsid w:val="007738A8"/>
    <w:rsid w:val="00773D83"/>
    <w:rsid w:val="00776F86"/>
    <w:rsid w:val="007843AD"/>
    <w:rsid w:val="0078631F"/>
    <w:rsid w:val="00795E35"/>
    <w:rsid w:val="007971C9"/>
    <w:rsid w:val="0079726F"/>
    <w:rsid w:val="00797579"/>
    <w:rsid w:val="007A0783"/>
    <w:rsid w:val="007A0E47"/>
    <w:rsid w:val="007A2FE4"/>
    <w:rsid w:val="007A7AE6"/>
    <w:rsid w:val="007A7E1F"/>
    <w:rsid w:val="007B53D8"/>
    <w:rsid w:val="007B5470"/>
    <w:rsid w:val="007B7768"/>
    <w:rsid w:val="007D366A"/>
    <w:rsid w:val="007D404C"/>
    <w:rsid w:val="007E130F"/>
    <w:rsid w:val="007E62CE"/>
    <w:rsid w:val="007E66BE"/>
    <w:rsid w:val="007F48A3"/>
    <w:rsid w:val="007F5096"/>
    <w:rsid w:val="0080422F"/>
    <w:rsid w:val="00813AD3"/>
    <w:rsid w:val="00813B89"/>
    <w:rsid w:val="00820820"/>
    <w:rsid w:val="008251FE"/>
    <w:rsid w:val="0082649D"/>
    <w:rsid w:val="00836010"/>
    <w:rsid w:val="008479E3"/>
    <w:rsid w:val="0085015D"/>
    <w:rsid w:val="00863331"/>
    <w:rsid w:val="008646B4"/>
    <w:rsid w:val="008752E6"/>
    <w:rsid w:val="008767FE"/>
    <w:rsid w:val="00886BDB"/>
    <w:rsid w:val="00890ABE"/>
    <w:rsid w:val="00894EA1"/>
    <w:rsid w:val="008A34F3"/>
    <w:rsid w:val="008A7D8C"/>
    <w:rsid w:val="008B4295"/>
    <w:rsid w:val="008B695E"/>
    <w:rsid w:val="008C1DD7"/>
    <w:rsid w:val="008C6320"/>
    <w:rsid w:val="008C6794"/>
    <w:rsid w:val="008C75DE"/>
    <w:rsid w:val="008D345D"/>
    <w:rsid w:val="008E2092"/>
    <w:rsid w:val="008E50D0"/>
    <w:rsid w:val="008E5DFB"/>
    <w:rsid w:val="008F16D4"/>
    <w:rsid w:val="008F4659"/>
    <w:rsid w:val="008F6AE6"/>
    <w:rsid w:val="00905557"/>
    <w:rsid w:val="00906BD7"/>
    <w:rsid w:val="00906F7C"/>
    <w:rsid w:val="0090712F"/>
    <w:rsid w:val="0090760E"/>
    <w:rsid w:val="0091221C"/>
    <w:rsid w:val="00912E15"/>
    <w:rsid w:val="00916AA1"/>
    <w:rsid w:val="00917F56"/>
    <w:rsid w:val="00921BBA"/>
    <w:rsid w:val="00925D96"/>
    <w:rsid w:val="00926984"/>
    <w:rsid w:val="00926C0B"/>
    <w:rsid w:val="00927827"/>
    <w:rsid w:val="00940EAA"/>
    <w:rsid w:val="00946A6F"/>
    <w:rsid w:val="00953981"/>
    <w:rsid w:val="00960D95"/>
    <w:rsid w:val="00966192"/>
    <w:rsid w:val="0097317F"/>
    <w:rsid w:val="009777E2"/>
    <w:rsid w:val="009805D0"/>
    <w:rsid w:val="00992BB5"/>
    <w:rsid w:val="009A49ED"/>
    <w:rsid w:val="009A7446"/>
    <w:rsid w:val="009B31F2"/>
    <w:rsid w:val="009B7575"/>
    <w:rsid w:val="009B7F92"/>
    <w:rsid w:val="009C6E0B"/>
    <w:rsid w:val="009D036B"/>
    <w:rsid w:val="009D07A7"/>
    <w:rsid w:val="009D12A8"/>
    <w:rsid w:val="009E309F"/>
    <w:rsid w:val="009E3FEE"/>
    <w:rsid w:val="009E7623"/>
    <w:rsid w:val="009F016B"/>
    <w:rsid w:val="009F573D"/>
    <w:rsid w:val="009F57C4"/>
    <w:rsid w:val="009F7EA9"/>
    <w:rsid w:val="009F7EF9"/>
    <w:rsid w:val="00A0350B"/>
    <w:rsid w:val="00A05E4D"/>
    <w:rsid w:val="00A061C8"/>
    <w:rsid w:val="00A06B40"/>
    <w:rsid w:val="00A07026"/>
    <w:rsid w:val="00A071F6"/>
    <w:rsid w:val="00A17095"/>
    <w:rsid w:val="00A22F1F"/>
    <w:rsid w:val="00A25FC8"/>
    <w:rsid w:val="00A2655C"/>
    <w:rsid w:val="00A319F4"/>
    <w:rsid w:val="00A440BC"/>
    <w:rsid w:val="00A44C81"/>
    <w:rsid w:val="00A537F0"/>
    <w:rsid w:val="00A6371C"/>
    <w:rsid w:val="00A656F2"/>
    <w:rsid w:val="00A67149"/>
    <w:rsid w:val="00A7446A"/>
    <w:rsid w:val="00A82C65"/>
    <w:rsid w:val="00A850A9"/>
    <w:rsid w:val="00A944BE"/>
    <w:rsid w:val="00AA46D4"/>
    <w:rsid w:val="00AA5A92"/>
    <w:rsid w:val="00AB3852"/>
    <w:rsid w:val="00AB79AE"/>
    <w:rsid w:val="00AC07FE"/>
    <w:rsid w:val="00AC51DA"/>
    <w:rsid w:val="00AC752E"/>
    <w:rsid w:val="00AD0003"/>
    <w:rsid w:val="00AD2E94"/>
    <w:rsid w:val="00AD466F"/>
    <w:rsid w:val="00AD644C"/>
    <w:rsid w:val="00AE5477"/>
    <w:rsid w:val="00AF13F3"/>
    <w:rsid w:val="00B030D3"/>
    <w:rsid w:val="00B12D7E"/>
    <w:rsid w:val="00B14C03"/>
    <w:rsid w:val="00B152B5"/>
    <w:rsid w:val="00B155D3"/>
    <w:rsid w:val="00B24A3A"/>
    <w:rsid w:val="00B27DDD"/>
    <w:rsid w:val="00B30C74"/>
    <w:rsid w:val="00B322A6"/>
    <w:rsid w:val="00B333C1"/>
    <w:rsid w:val="00B33F3A"/>
    <w:rsid w:val="00B36BED"/>
    <w:rsid w:val="00B40DA7"/>
    <w:rsid w:val="00B4486C"/>
    <w:rsid w:val="00B47060"/>
    <w:rsid w:val="00B50736"/>
    <w:rsid w:val="00B55054"/>
    <w:rsid w:val="00B55715"/>
    <w:rsid w:val="00B764F5"/>
    <w:rsid w:val="00B80100"/>
    <w:rsid w:val="00B80912"/>
    <w:rsid w:val="00B86374"/>
    <w:rsid w:val="00B90D13"/>
    <w:rsid w:val="00B940FA"/>
    <w:rsid w:val="00BA0B01"/>
    <w:rsid w:val="00BB06AF"/>
    <w:rsid w:val="00BC07BE"/>
    <w:rsid w:val="00BC5D40"/>
    <w:rsid w:val="00BD3CA5"/>
    <w:rsid w:val="00BD48F5"/>
    <w:rsid w:val="00BE08D9"/>
    <w:rsid w:val="00BE1BFF"/>
    <w:rsid w:val="00BE30B3"/>
    <w:rsid w:val="00BE3AD8"/>
    <w:rsid w:val="00BE5991"/>
    <w:rsid w:val="00BF0668"/>
    <w:rsid w:val="00BF3AF0"/>
    <w:rsid w:val="00BF4B3B"/>
    <w:rsid w:val="00C023E6"/>
    <w:rsid w:val="00C02974"/>
    <w:rsid w:val="00C034E8"/>
    <w:rsid w:val="00C037BF"/>
    <w:rsid w:val="00C039F3"/>
    <w:rsid w:val="00C05806"/>
    <w:rsid w:val="00C127AE"/>
    <w:rsid w:val="00C26BB0"/>
    <w:rsid w:val="00C309C2"/>
    <w:rsid w:val="00C334BD"/>
    <w:rsid w:val="00C338CE"/>
    <w:rsid w:val="00C4712E"/>
    <w:rsid w:val="00C532A3"/>
    <w:rsid w:val="00C57388"/>
    <w:rsid w:val="00C6533A"/>
    <w:rsid w:val="00C66DF9"/>
    <w:rsid w:val="00C8033F"/>
    <w:rsid w:val="00C8057F"/>
    <w:rsid w:val="00C8722E"/>
    <w:rsid w:val="00C87666"/>
    <w:rsid w:val="00C9010F"/>
    <w:rsid w:val="00C90B14"/>
    <w:rsid w:val="00C9376B"/>
    <w:rsid w:val="00C95361"/>
    <w:rsid w:val="00CA028C"/>
    <w:rsid w:val="00CA3705"/>
    <w:rsid w:val="00CB512C"/>
    <w:rsid w:val="00CC334D"/>
    <w:rsid w:val="00CC3CD0"/>
    <w:rsid w:val="00CD2A01"/>
    <w:rsid w:val="00CD75A5"/>
    <w:rsid w:val="00CE0F24"/>
    <w:rsid w:val="00CE1BA6"/>
    <w:rsid w:val="00CE481A"/>
    <w:rsid w:val="00CF50D5"/>
    <w:rsid w:val="00D01F9F"/>
    <w:rsid w:val="00D03D12"/>
    <w:rsid w:val="00D07333"/>
    <w:rsid w:val="00D1093F"/>
    <w:rsid w:val="00D1108F"/>
    <w:rsid w:val="00D22583"/>
    <w:rsid w:val="00D25F0F"/>
    <w:rsid w:val="00D27B73"/>
    <w:rsid w:val="00D46DEA"/>
    <w:rsid w:val="00D50608"/>
    <w:rsid w:val="00D52084"/>
    <w:rsid w:val="00D530EC"/>
    <w:rsid w:val="00D53D47"/>
    <w:rsid w:val="00D62CC3"/>
    <w:rsid w:val="00D67907"/>
    <w:rsid w:val="00D74066"/>
    <w:rsid w:val="00D765BE"/>
    <w:rsid w:val="00D80AB5"/>
    <w:rsid w:val="00D84A51"/>
    <w:rsid w:val="00D86379"/>
    <w:rsid w:val="00D933F2"/>
    <w:rsid w:val="00D954ED"/>
    <w:rsid w:val="00D9747B"/>
    <w:rsid w:val="00DA038B"/>
    <w:rsid w:val="00DA7C18"/>
    <w:rsid w:val="00DB50DF"/>
    <w:rsid w:val="00DB61F6"/>
    <w:rsid w:val="00DB6443"/>
    <w:rsid w:val="00DC3464"/>
    <w:rsid w:val="00DC4A21"/>
    <w:rsid w:val="00DD3F21"/>
    <w:rsid w:val="00DD7DA8"/>
    <w:rsid w:val="00DD7EC9"/>
    <w:rsid w:val="00DE5CDE"/>
    <w:rsid w:val="00DF1FF3"/>
    <w:rsid w:val="00E0241F"/>
    <w:rsid w:val="00E06F68"/>
    <w:rsid w:val="00E1313D"/>
    <w:rsid w:val="00E13C7C"/>
    <w:rsid w:val="00E216A7"/>
    <w:rsid w:val="00E23277"/>
    <w:rsid w:val="00E24250"/>
    <w:rsid w:val="00E33998"/>
    <w:rsid w:val="00E362EC"/>
    <w:rsid w:val="00E42633"/>
    <w:rsid w:val="00E45EFE"/>
    <w:rsid w:val="00E45FA1"/>
    <w:rsid w:val="00E47A25"/>
    <w:rsid w:val="00E511D2"/>
    <w:rsid w:val="00E52799"/>
    <w:rsid w:val="00E567FA"/>
    <w:rsid w:val="00E57421"/>
    <w:rsid w:val="00E57F06"/>
    <w:rsid w:val="00E66F09"/>
    <w:rsid w:val="00E674A3"/>
    <w:rsid w:val="00E713D0"/>
    <w:rsid w:val="00E71C0E"/>
    <w:rsid w:val="00E73C95"/>
    <w:rsid w:val="00E751CB"/>
    <w:rsid w:val="00E7722D"/>
    <w:rsid w:val="00E831B5"/>
    <w:rsid w:val="00E8494F"/>
    <w:rsid w:val="00E9049C"/>
    <w:rsid w:val="00E91433"/>
    <w:rsid w:val="00E93F6F"/>
    <w:rsid w:val="00E944E2"/>
    <w:rsid w:val="00EA7BBB"/>
    <w:rsid w:val="00EA7D91"/>
    <w:rsid w:val="00EB51BB"/>
    <w:rsid w:val="00EB78CF"/>
    <w:rsid w:val="00EC4D23"/>
    <w:rsid w:val="00EC588D"/>
    <w:rsid w:val="00ED121A"/>
    <w:rsid w:val="00EE2919"/>
    <w:rsid w:val="00EE5FD5"/>
    <w:rsid w:val="00EF1C0D"/>
    <w:rsid w:val="00F021AF"/>
    <w:rsid w:val="00F03026"/>
    <w:rsid w:val="00F10022"/>
    <w:rsid w:val="00F11782"/>
    <w:rsid w:val="00F11853"/>
    <w:rsid w:val="00F11991"/>
    <w:rsid w:val="00F1358A"/>
    <w:rsid w:val="00F1500A"/>
    <w:rsid w:val="00F15335"/>
    <w:rsid w:val="00F15B19"/>
    <w:rsid w:val="00F20A2A"/>
    <w:rsid w:val="00F25D9F"/>
    <w:rsid w:val="00F31DC2"/>
    <w:rsid w:val="00F354AA"/>
    <w:rsid w:val="00F40F26"/>
    <w:rsid w:val="00F4318D"/>
    <w:rsid w:val="00F4678D"/>
    <w:rsid w:val="00F47C3A"/>
    <w:rsid w:val="00F5249D"/>
    <w:rsid w:val="00F53721"/>
    <w:rsid w:val="00F556D5"/>
    <w:rsid w:val="00F625C1"/>
    <w:rsid w:val="00F625EB"/>
    <w:rsid w:val="00F6387E"/>
    <w:rsid w:val="00F63BDA"/>
    <w:rsid w:val="00F63E77"/>
    <w:rsid w:val="00F7577B"/>
    <w:rsid w:val="00F75A0D"/>
    <w:rsid w:val="00F80424"/>
    <w:rsid w:val="00F82AE6"/>
    <w:rsid w:val="00F82DD7"/>
    <w:rsid w:val="00F84355"/>
    <w:rsid w:val="00F865A7"/>
    <w:rsid w:val="00F86F4A"/>
    <w:rsid w:val="00F94382"/>
    <w:rsid w:val="00F960D8"/>
    <w:rsid w:val="00FA304E"/>
    <w:rsid w:val="00FA3DBC"/>
    <w:rsid w:val="00FA6076"/>
    <w:rsid w:val="00FA6501"/>
    <w:rsid w:val="00FB17BD"/>
    <w:rsid w:val="00FB361A"/>
    <w:rsid w:val="00FB7131"/>
    <w:rsid w:val="00FB72EB"/>
    <w:rsid w:val="00FC0534"/>
    <w:rsid w:val="00FC5B4B"/>
    <w:rsid w:val="00FC7261"/>
    <w:rsid w:val="00FE61CA"/>
    <w:rsid w:val="00FF03BF"/>
    <w:rsid w:val="00FF0614"/>
    <w:rsid w:val="00FF27A1"/>
    <w:rsid w:val="00FF57A1"/>
    <w:rsid w:val="00FF60C7"/>
    <w:rsid w:val="00FF62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semiHidden/>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semiHidden/>
    <w:unhideWhenUsed/>
    <w:qFormat/>
    <w:rsid w:val="00D53D47"/>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166DB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0"/>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odsazen2">
    <w:name w:val="Body Text Indent 2"/>
    <w:basedOn w:val="Normln"/>
    <w:link w:val="Zkladntextodsazen2Char"/>
    <w:uiPriority w:val="99"/>
    <w:semiHidden/>
    <w:unhideWhenUsed/>
    <w:rsid w:val="00EA7D9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A7D91"/>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semiHidden/>
    <w:unhideWhenUsed/>
    <w:rsid w:val="00036D5F"/>
    <w:pPr>
      <w:spacing w:after="120"/>
    </w:pPr>
    <w:rPr>
      <w:sz w:val="16"/>
      <w:szCs w:val="16"/>
    </w:rPr>
  </w:style>
  <w:style w:type="character" w:customStyle="1" w:styleId="Zkladntext3Char">
    <w:name w:val="Základní text 3 Char"/>
    <w:basedOn w:val="Standardnpsmoodstavce"/>
    <w:link w:val="Zkladntext3"/>
    <w:uiPriority w:val="99"/>
    <w:semiHidden/>
    <w:rsid w:val="00036D5F"/>
    <w:rPr>
      <w:rFonts w:ascii="Times New Roman" w:eastAsia="Times New Roman" w:hAnsi="Times New Roman" w:cs="Times New Roman"/>
      <w:sz w:val="16"/>
      <w:szCs w:val="16"/>
      <w:lang w:eastAsia="cs-CZ"/>
    </w:rPr>
  </w:style>
  <w:style w:type="paragraph" w:customStyle="1" w:styleId="Prosttext1">
    <w:name w:val="Prostý text1"/>
    <w:basedOn w:val="Normln"/>
    <w:rsid w:val="00036D5F"/>
    <w:rPr>
      <w:rFonts w:ascii="Courier New" w:hAnsi="Courier New"/>
      <w:sz w:val="20"/>
      <w:szCs w:val="20"/>
    </w:rPr>
  </w:style>
  <w:style w:type="paragraph" w:styleId="Normlnweb">
    <w:name w:val="Normal (Web)"/>
    <w:basedOn w:val="Normln"/>
    <w:uiPriority w:val="99"/>
    <w:semiHidden/>
    <w:unhideWhenUsed/>
    <w:rsid w:val="00CD75A5"/>
    <w:pPr>
      <w:spacing w:before="100" w:beforeAutospacing="1" w:after="100" w:afterAutospacing="1"/>
    </w:pPr>
    <w:rPr>
      <w:rFonts w:eastAsiaTheme="minorHAnsi"/>
    </w:rPr>
  </w:style>
  <w:style w:type="paragraph" w:customStyle="1" w:styleId="StylNadpis2TimesNewRoman12bnenTunKurzva">
    <w:name w:val="Styl Nadpis 2 + Times New Roman 12 b. není Tučné Kurzíva"/>
    <w:basedOn w:val="Nadpis2"/>
    <w:rsid w:val="00245BB4"/>
    <w:pPr>
      <w:tabs>
        <w:tab w:val="clear" w:pos="2835"/>
        <w:tab w:val="clear" w:pos="3119"/>
      </w:tabs>
      <w:suppressAutoHyphens/>
      <w:spacing w:before="240" w:after="120"/>
      <w:jc w:val="both"/>
    </w:pPr>
    <w:rPr>
      <w:b/>
      <w:iCs/>
      <w:kern w:val="1"/>
      <w:u w:val="single"/>
      <w:lang w:eastAsia="ar-SA"/>
    </w:rPr>
  </w:style>
  <w:style w:type="paragraph" w:customStyle="1" w:styleId="Standard">
    <w:name w:val="Standard"/>
    <w:rsid w:val="004276D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Zkladntext31">
    <w:name w:val="Základní text 31"/>
    <w:basedOn w:val="Normln"/>
    <w:rsid w:val="00095A59"/>
    <w:pPr>
      <w:widowControl w:val="0"/>
      <w:suppressAutoHyphens/>
      <w:jc w:val="both"/>
    </w:pPr>
    <w:rPr>
      <w:rFonts w:ascii="Arial" w:eastAsia="Lucida Sans Unicode" w:hAnsi="Arial" w:cs="Arial"/>
      <w:i/>
      <w:iCs/>
      <w:kern w:val="1"/>
      <w:sz w:val="22"/>
      <w:szCs w:val="20"/>
      <w:lang w:eastAsia="ar-SA"/>
    </w:rPr>
  </w:style>
  <w:style w:type="paragraph" w:customStyle="1" w:styleId="Zkladntextodsazen21">
    <w:name w:val="Základní text odsazený 21"/>
    <w:basedOn w:val="Normln"/>
    <w:rsid w:val="00095A59"/>
    <w:pPr>
      <w:widowControl w:val="0"/>
      <w:suppressAutoHyphens/>
      <w:ind w:left="705"/>
      <w:jc w:val="both"/>
    </w:pPr>
    <w:rPr>
      <w:rFonts w:ascii="Arial" w:eastAsia="Lucida Sans Unicode" w:hAnsi="Arial" w:cs="Arial"/>
      <w:i/>
      <w:iCs/>
      <w:kern w:val="1"/>
      <w:sz w:val="22"/>
      <w:szCs w:val="20"/>
      <w:lang w:eastAsia="ar-SA"/>
    </w:rPr>
  </w:style>
  <w:style w:type="paragraph" w:customStyle="1" w:styleId="dka">
    <w:name w:val="Øádka"/>
    <w:basedOn w:val="Standard"/>
    <w:rsid w:val="00095A59"/>
    <w:pPr>
      <w:widowControl/>
      <w:autoSpaceDN/>
    </w:pPr>
    <w:rPr>
      <w:rFonts w:cs="Arial"/>
      <w:kern w:val="1"/>
      <w:lang w:eastAsia="hi-IN"/>
    </w:rPr>
  </w:style>
  <w:style w:type="character" w:customStyle="1" w:styleId="Nadpis7Char">
    <w:name w:val="Nadpis 7 Char"/>
    <w:basedOn w:val="Standardnpsmoodstavce"/>
    <w:link w:val="Nadpis7"/>
    <w:uiPriority w:val="9"/>
    <w:semiHidden/>
    <w:rsid w:val="00166DB3"/>
    <w:rPr>
      <w:rFonts w:asciiTheme="majorHAnsi" w:eastAsiaTheme="majorEastAsia" w:hAnsiTheme="majorHAnsi" w:cstheme="majorBidi"/>
      <w:i/>
      <w:iCs/>
      <w:color w:val="404040" w:themeColor="text1" w:themeTint="BF"/>
      <w:sz w:val="24"/>
      <w:szCs w:val="24"/>
      <w:lang w:eastAsia="cs-CZ"/>
    </w:rPr>
  </w:style>
  <w:style w:type="character" w:customStyle="1" w:styleId="Nadpis5Char">
    <w:name w:val="Nadpis 5 Char"/>
    <w:basedOn w:val="Standardnpsmoodstavce"/>
    <w:link w:val="Nadpis5"/>
    <w:uiPriority w:val="9"/>
    <w:semiHidden/>
    <w:rsid w:val="00D53D47"/>
    <w:rPr>
      <w:rFonts w:asciiTheme="majorHAnsi" w:eastAsiaTheme="majorEastAsia" w:hAnsiTheme="majorHAnsi" w:cstheme="majorBidi"/>
      <w:color w:val="243F60" w:themeColor="accent1" w:themeShade="7F"/>
      <w:sz w:val="24"/>
      <w:szCs w:val="24"/>
      <w:lang w:eastAsia="cs-CZ"/>
    </w:rPr>
  </w:style>
  <w:style w:type="paragraph" w:customStyle="1" w:styleId="Velkpsmena">
    <w:name w:val="Velká písmena"/>
    <w:basedOn w:val="Normln"/>
    <w:rsid w:val="00D53D47"/>
    <w:pPr>
      <w:jc w:val="both"/>
    </w:pPr>
    <w:rPr>
      <w:caps/>
      <w:szCs w:val="20"/>
    </w:rPr>
  </w:style>
  <w:style w:type="paragraph" w:customStyle="1" w:styleId="Textpsmene">
    <w:name w:val="Text písmene"/>
    <w:basedOn w:val="Normln"/>
    <w:rsid w:val="00D53D47"/>
    <w:pPr>
      <w:numPr>
        <w:numId w:val="35"/>
      </w:numPr>
      <w:suppressAutoHyphens/>
      <w:jc w:val="both"/>
    </w:pPr>
    <w:rPr>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semiHidden/>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semiHidden/>
    <w:unhideWhenUsed/>
    <w:qFormat/>
    <w:rsid w:val="00D53D47"/>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166DB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0"/>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odsazen2">
    <w:name w:val="Body Text Indent 2"/>
    <w:basedOn w:val="Normln"/>
    <w:link w:val="Zkladntextodsazen2Char"/>
    <w:uiPriority w:val="99"/>
    <w:semiHidden/>
    <w:unhideWhenUsed/>
    <w:rsid w:val="00EA7D9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A7D91"/>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semiHidden/>
    <w:unhideWhenUsed/>
    <w:rsid w:val="00036D5F"/>
    <w:pPr>
      <w:spacing w:after="120"/>
    </w:pPr>
    <w:rPr>
      <w:sz w:val="16"/>
      <w:szCs w:val="16"/>
    </w:rPr>
  </w:style>
  <w:style w:type="character" w:customStyle="1" w:styleId="Zkladntext3Char">
    <w:name w:val="Základní text 3 Char"/>
    <w:basedOn w:val="Standardnpsmoodstavce"/>
    <w:link w:val="Zkladntext3"/>
    <w:uiPriority w:val="99"/>
    <w:semiHidden/>
    <w:rsid w:val="00036D5F"/>
    <w:rPr>
      <w:rFonts w:ascii="Times New Roman" w:eastAsia="Times New Roman" w:hAnsi="Times New Roman" w:cs="Times New Roman"/>
      <w:sz w:val="16"/>
      <w:szCs w:val="16"/>
      <w:lang w:eastAsia="cs-CZ"/>
    </w:rPr>
  </w:style>
  <w:style w:type="paragraph" w:customStyle="1" w:styleId="Prosttext1">
    <w:name w:val="Prostý text1"/>
    <w:basedOn w:val="Normln"/>
    <w:rsid w:val="00036D5F"/>
    <w:rPr>
      <w:rFonts w:ascii="Courier New" w:hAnsi="Courier New"/>
      <w:sz w:val="20"/>
      <w:szCs w:val="20"/>
    </w:rPr>
  </w:style>
  <w:style w:type="paragraph" w:styleId="Normlnweb">
    <w:name w:val="Normal (Web)"/>
    <w:basedOn w:val="Normln"/>
    <w:uiPriority w:val="99"/>
    <w:semiHidden/>
    <w:unhideWhenUsed/>
    <w:rsid w:val="00CD75A5"/>
    <w:pPr>
      <w:spacing w:before="100" w:beforeAutospacing="1" w:after="100" w:afterAutospacing="1"/>
    </w:pPr>
    <w:rPr>
      <w:rFonts w:eastAsiaTheme="minorHAnsi"/>
    </w:rPr>
  </w:style>
  <w:style w:type="paragraph" w:customStyle="1" w:styleId="StylNadpis2TimesNewRoman12bnenTunKurzva">
    <w:name w:val="Styl Nadpis 2 + Times New Roman 12 b. není Tučné Kurzíva"/>
    <w:basedOn w:val="Nadpis2"/>
    <w:rsid w:val="00245BB4"/>
    <w:pPr>
      <w:tabs>
        <w:tab w:val="clear" w:pos="2835"/>
        <w:tab w:val="clear" w:pos="3119"/>
      </w:tabs>
      <w:suppressAutoHyphens/>
      <w:spacing w:before="240" w:after="120"/>
      <w:jc w:val="both"/>
    </w:pPr>
    <w:rPr>
      <w:b/>
      <w:iCs/>
      <w:kern w:val="1"/>
      <w:u w:val="single"/>
      <w:lang w:eastAsia="ar-SA"/>
    </w:rPr>
  </w:style>
  <w:style w:type="paragraph" w:customStyle="1" w:styleId="Standard">
    <w:name w:val="Standard"/>
    <w:rsid w:val="004276D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Zkladntext31">
    <w:name w:val="Základní text 31"/>
    <w:basedOn w:val="Normln"/>
    <w:rsid w:val="00095A59"/>
    <w:pPr>
      <w:widowControl w:val="0"/>
      <w:suppressAutoHyphens/>
      <w:jc w:val="both"/>
    </w:pPr>
    <w:rPr>
      <w:rFonts w:ascii="Arial" w:eastAsia="Lucida Sans Unicode" w:hAnsi="Arial" w:cs="Arial"/>
      <w:i/>
      <w:iCs/>
      <w:kern w:val="1"/>
      <w:sz w:val="22"/>
      <w:szCs w:val="20"/>
      <w:lang w:eastAsia="ar-SA"/>
    </w:rPr>
  </w:style>
  <w:style w:type="paragraph" w:customStyle="1" w:styleId="Zkladntextodsazen21">
    <w:name w:val="Základní text odsazený 21"/>
    <w:basedOn w:val="Normln"/>
    <w:rsid w:val="00095A59"/>
    <w:pPr>
      <w:widowControl w:val="0"/>
      <w:suppressAutoHyphens/>
      <w:ind w:left="705"/>
      <w:jc w:val="both"/>
    </w:pPr>
    <w:rPr>
      <w:rFonts w:ascii="Arial" w:eastAsia="Lucida Sans Unicode" w:hAnsi="Arial" w:cs="Arial"/>
      <w:i/>
      <w:iCs/>
      <w:kern w:val="1"/>
      <w:sz w:val="22"/>
      <w:szCs w:val="20"/>
      <w:lang w:eastAsia="ar-SA"/>
    </w:rPr>
  </w:style>
  <w:style w:type="paragraph" w:customStyle="1" w:styleId="dka">
    <w:name w:val="Øádka"/>
    <w:basedOn w:val="Standard"/>
    <w:rsid w:val="00095A59"/>
    <w:pPr>
      <w:widowControl/>
      <w:autoSpaceDN/>
    </w:pPr>
    <w:rPr>
      <w:rFonts w:cs="Arial"/>
      <w:kern w:val="1"/>
      <w:lang w:eastAsia="hi-IN"/>
    </w:rPr>
  </w:style>
  <w:style w:type="character" w:customStyle="1" w:styleId="Nadpis7Char">
    <w:name w:val="Nadpis 7 Char"/>
    <w:basedOn w:val="Standardnpsmoodstavce"/>
    <w:link w:val="Nadpis7"/>
    <w:uiPriority w:val="9"/>
    <w:semiHidden/>
    <w:rsid w:val="00166DB3"/>
    <w:rPr>
      <w:rFonts w:asciiTheme="majorHAnsi" w:eastAsiaTheme="majorEastAsia" w:hAnsiTheme="majorHAnsi" w:cstheme="majorBidi"/>
      <w:i/>
      <w:iCs/>
      <w:color w:val="404040" w:themeColor="text1" w:themeTint="BF"/>
      <w:sz w:val="24"/>
      <w:szCs w:val="24"/>
      <w:lang w:eastAsia="cs-CZ"/>
    </w:rPr>
  </w:style>
  <w:style w:type="character" w:customStyle="1" w:styleId="Nadpis5Char">
    <w:name w:val="Nadpis 5 Char"/>
    <w:basedOn w:val="Standardnpsmoodstavce"/>
    <w:link w:val="Nadpis5"/>
    <w:uiPriority w:val="9"/>
    <w:semiHidden/>
    <w:rsid w:val="00D53D47"/>
    <w:rPr>
      <w:rFonts w:asciiTheme="majorHAnsi" w:eastAsiaTheme="majorEastAsia" w:hAnsiTheme="majorHAnsi" w:cstheme="majorBidi"/>
      <w:color w:val="243F60" w:themeColor="accent1" w:themeShade="7F"/>
      <w:sz w:val="24"/>
      <w:szCs w:val="24"/>
      <w:lang w:eastAsia="cs-CZ"/>
    </w:rPr>
  </w:style>
  <w:style w:type="paragraph" w:customStyle="1" w:styleId="Velkpsmena">
    <w:name w:val="Velká písmena"/>
    <w:basedOn w:val="Normln"/>
    <w:rsid w:val="00D53D47"/>
    <w:pPr>
      <w:jc w:val="both"/>
    </w:pPr>
    <w:rPr>
      <w:caps/>
      <w:szCs w:val="20"/>
    </w:rPr>
  </w:style>
  <w:style w:type="paragraph" w:customStyle="1" w:styleId="Textpsmene">
    <w:name w:val="Text písmene"/>
    <w:basedOn w:val="Normln"/>
    <w:rsid w:val="00D53D47"/>
    <w:pPr>
      <w:numPr>
        <w:numId w:val="35"/>
      </w:numPr>
      <w:suppressAutoHyphens/>
      <w:jc w:val="both"/>
    </w:pPr>
    <w:rPr>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811570">
      <w:bodyDiv w:val="1"/>
      <w:marLeft w:val="0"/>
      <w:marRight w:val="0"/>
      <w:marTop w:val="0"/>
      <w:marBottom w:val="0"/>
      <w:divBdr>
        <w:top w:val="none" w:sz="0" w:space="0" w:color="auto"/>
        <w:left w:val="none" w:sz="0" w:space="0" w:color="auto"/>
        <w:bottom w:val="none" w:sz="0" w:space="0" w:color="auto"/>
        <w:right w:val="none" w:sz="0" w:space="0" w:color="auto"/>
      </w:divBdr>
    </w:div>
    <w:div w:id="14690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654</TotalTime>
  <Pages>17</Pages>
  <Words>5840</Words>
  <Characters>34462</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40222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Zátko Tomáš</cp:lastModifiedBy>
  <cp:revision>150</cp:revision>
  <cp:lastPrinted>2018-01-05T09:54:00Z</cp:lastPrinted>
  <dcterms:created xsi:type="dcterms:W3CDTF">2016-02-09T10:03:00Z</dcterms:created>
  <dcterms:modified xsi:type="dcterms:W3CDTF">2018-01-05T09:54:00Z</dcterms:modified>
</cp:coreProperties>
</file>